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化学准备室</w:t>
      </w:r>
      <w:r>
        <w:rPr>
          <w:rFonts w:hint="eastAsia"/>
          <w:b/>
          <w:bCs/>
          <w:sz w:val="36"/>
          <w:szCs w:val="36"/>
          <w:lang w:val="en-US" w:eastAsia="zh-CN"/>
        </w:rPr>
        <w:t>1</w:t>
      </w:r>
      <w:r>
        <w:rPr>
          <w:rFonts w:hint="eastAsia"/>
          <w:b/>
          <w:bCs/>
          <w:sz w:val="36"/>
          <w:szCs w:val="36"/>
          <w:lang w:eastAsia="zh-CN"/>
        </w:rPr>
        <w:t>清单</w:t>
      </w:r>
    </w:p>
    <w:tbl>
      <w:tblPr>
        <w:tblStyle w:val="2"/>
        <w:tblW w:w="142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339"/>
        <w:gridCol w:w="1746"/>
        <w:gridCol w:w="6385"/>
        <w:gridCol w:w="958"/>
        <w:gridCol w:w="958"/>
        <w:gridCol w:w="965"/>
        <w:gridCol w:w="965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5D581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准备台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8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771525"/>
                  <wp:effectExtent l="0" t="0" r="9525" b="9525"/>
                  <wp:docPr id="92" name="图片 3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3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C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1.规格：2400*1200*850mm，全钢结构</w:t>
            </w:r>
          </w:p>
          <w:p w14:paraId="0100C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2.台面：采用12.7mm厚实芯理化板，边缘加厚之25.7mm。</w:t>
            </w:r>
          </w:p>
          <w:p w14:paraId="556CD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3.柜体采用1.0mm厚冷轧钢板冲折焊接制作，表面酸洗磷化再经环氧树脂静电粉末喷涂，喷涂厚度≥75μm。</w:t>
            </w:r>
          </w:p>
          <w:p w14:paraId="591C4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4.侧板采用1.0mm厚冷轧钢板焊接制作，表面喷涂环氧树脂粉末处理，可固定铰链、滑轨及层板挂钩，前后设有排孔可上下调整层板。</w:t>
            </w:r>
          </w:p>
          <w:p w14:paraId="5392F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5.柜门及抽屉：门板采用1.0mm厚冷轧钢板冲折焊接制作，表面酸洗磷化再经环氧树脂静电粉末喷涂，结构稳定，不变形，门面板内侧设防缓冲减震装置。结构为双层中空加筋加泡沫。</w:t>
            </w:r>
          </w:p>
          <w:p w14:paraId="27FC2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6.优质品牌导轨，采用三节静音承重轨道，带阻尼。</w:t>
            </w:r>
          </w:p>
          <w:p w14:paraId="1DFFB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7.拉手：钢制一体折弯拉手；</w:t>
            </w:r>
          </w:p>
          <w:p w14:paraId="66567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8.合页：2.0mm厚304不锈钢合页，防腐蚀，无噪音，强度好，不折断，柜门开启角度可达170度。</w:t>
            </w:r>
          </w:p>
          <w:p w14:paraId="762F1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9.高低调整脚：采用M10螺丝压模成型，底衬防水黑色PVC六角套环，保证可以在柜门打开的情况下，进行钢柜体的水平调节。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C4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2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水槽台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9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F6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1.尺寸：1200*600*800mm，全钢结构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2.台面：采用≥12.7mm厚双面膜实芯理化板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3.拉手：金属材质，人体工学设计，造型独特美观；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4.防撞胶垫：装于抽屉及门板内侧，减缓碰撞，保护柜体；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5.门板及抽面：采用≥1.0mm优质镀锌钢板，采用CO2保护焊焊接，打磨处理，表面经耐酸碱环氧树脂粉末烤漆处理。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6.连接件：采用ABS专用连接组装件；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7.合页：采用优质不锈钢模具一体成型，强度必须达到一个正常成年座在门上方合页不脱落；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8.滑轨：三节重型滚珠滑轨，承重性强，滑动性能良好，无噪音；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9.固定桌脚：采用柜体内置可调ABS调整脚，保证调整脚前后都可以调节高低。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F92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双层试剂架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3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A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1.尺寸：约2400*400*750mm。全钢结构，表面喷涂高温固化匀乳白环氧树脂喷涂理处理，具有较强的耐蚀性能，上下带塑胶模具堵头；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2.试剂架立柱采用优质高强度镀锌钢板制作，采用CO2保护焊焊接，打磨处理，表面经耐酸碱粉末烤漆处理；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3.试剂架托架≥1.0mm镀锌钢板，一次性冲压成型；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E17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0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试剂架电源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D737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3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钢制外壳，内含220v，国标86电源。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32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滴水架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B9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657225" cy="1076325"/>
                  <wp:effectExtent l="0" t="0" r="9525" b="9525"/>
                  <wp:docPr id="90" name="图片 36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36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09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材质：所有PP制品均采用高品质新料，绝无回料。安全环保，无有害物质挥发，不会对实验环境的空气造成污染（无异味），不会危及实验人员的身体健康。PP新料耐腐蚀性能极佳，抗紫外线辐射，不易老化、脆化，经久耐用。PP新料韧性强，弹性好，易于安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2、结构：滴水架主体与集水盘由模具注塑一体成型（非PP板焊接而成），配置与滴水架同品牌的钢制背板，整体产品兼具实用性和美观性。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3、可拆卸式滴水棒，使用方便，拆卸后可盖上孔塞，美观实用。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4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FC8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专用水槽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A5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762000" cy="485775"/>
                  <wp:effectExtent l="0" t="0" r="0" b="9525"/>
                  <wp:docPr id="94" name="图片 37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37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6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1、采用实验室专用高密度PP一体化成型水槽，易清洁，耐腐蚀，且利于台面残水自然回流，美观实用；具耐酸碱、耐有机溶剂、耐紫外线等特点。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B2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B2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476250" cy="685800"/>
                  <wp:effectExtent l="0" t="0" r="0" b="0"/>
                  <wp:docPr id="93" name="图片 38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38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BA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产品为独立控制的阀门和三个出水口，出水嘴设计为插皮管的尖嘴型。</w:t>
            </w:r>
          </w:p>
          <w:p w14:paraId="1B5F135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主体材料 ：阀体：采用铜棒热锻压制造；直管：采用≥Ø26*1.2 mm管径的铜管制造；臂管：采用≥Ø22*1.2mm管径的铜管制造；鹅颈弯管：采用≥ø19*1.0mm管径的铜管制造，可360°旋转；</w:t>
            </w:r>
          </w:p>
          <w:p w14:paraId="336B8BE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出水嘴：采用铜棒热锻压制造；涂层：环氧树脂涂层，耐腐蚀，耐热，防紫外线辐射；</w:t>
            </w:r>
          </w:p>
          <w:p w14:paraId="538F06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开关阀门：陶瓷阀芯，90°旋转，使用寿命开关不小于50万次；</w:t>
            </w:r>
          </w:p>
          <w:p w14:paraId="6C3A978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开关旋钮：高密度PP。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94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仪器推车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BD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1047750"/>
                  <wp:effectExtent l="0" t="0" r="9525" b="0"/>
                  <wp:docPr id="89" name="图片 39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39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3773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不锈钢尺寸：600*400*860mm</w:t>
            </w:r>
          </w:p>
          <w:p w14:paraId="7171CB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2、仪器车应分为2层，层间距不小于300mm。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3、车架用直径不小于φ25mm、壁厚不小于1mm的不锈钢管制成，架高不低于800mm。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4、车架脚安装有不小于φ60mm、厚20mm转动灵活的万向轮，带制动装置。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5、车隔板为不薄于1mm的不锈钢板制成，四周安装有挡栏。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6、整车安装好后应载重100Kg，应运行平稳，不得变形、摇晃、松动。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66725" cy="866775"/>
                  <wp:effectExtent l="0" t="0" r="9525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D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1、规格：L1000*W500*H2000mm，整体采用pp塑料一次性注塑成型，层板采用2.5mm厚环保型PP塑料，耐强酸碱及有机溶剂，内设加强筋。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柜体：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2、榫卯连接结构并合理布局加强筋，安装时不用胶水粘结，不用任何金属螺丝，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使用产品自身力量相互连接，产品不变形，不扭曲，达到可重复拆装使用。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3、上部为PP塑料镶装玻璃对开门，带锁、内嵌式塑料扣手，采用尼龙塑料铰链，强度耐磨高，防水、不易生锈，药品柜内设2层阶梯式储藏架（仪器柜不带）。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4、下部为PP塑料对开门，带锁、内嵌式塑料扣手，采用尼龙塑料铰链，强度高耐磨，防水、不易生锈，内设PP改性塑料活动隔板1块。耐酸碱、耐冲击、韧性强。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5、门板与侧板并安装有防盗插销，防止从外部撬开柜门。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6、底座高80mm,上下板30mm,重要部位加厚处理，从而使产品更牢固，足迹耐用。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67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D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0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定制,学科氛围的文化建设，包含符合学科教室文化的知识窗帘、亚克力、KT板展板、挂画等设计出效果图、制作、安装等。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1EBE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8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0B40488C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72107"/>
    <w:multiLevelType w:val="singleLevel"/>
    <w:tmpl w:val="A91721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28307E4"/>
    <w:multiLevelType w:val="singleLevel"/>
    <w:tmpl w:val="028307E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C6B63DD"/>
    <w:rsid w:val="0E124C7E"/>
    <w:rsid w:val="0F233F6F"/>
    <w:rsid w:val="207A4F7D"/>
    <w:rsid w:val="286A785E"/>
    <w:rsid w:val="2BFA7026"/>
    <w:rsid w:val="2DB63420"/>
    <w:rsid w:val="488C2292"/>
    <w:rsid w:val="51BF7BAC"/>
    <w:rsid w:val="53C1319E"/>
    <w:rsid w:val="5FA266F3"/>
    <w:rsid w:val="64B65C5F"/>
    <w:rsid w:val="66EF0F2F"/>
    <w:rsid w:val="6E36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784fcffd-0497-4db2-bfbc-a3fa81616d04</errorID>
      <errorWord>无噪音</errorWord>
      <group>L1_Word</group>
      <groupName>字词问题</groupName>
      <ability>L2_Alias</ability>
      <abilityName>也作/曾用词</abilityName>
      <candidateList>
        <item>无噪声</item>
      </candidateList>
      <explain>词汇[无噪音]为不规范表述或旧称，其规范书面表述为[无噪声]。</explain>
      <paraID>66567F0F</paraID>
      <start>24</start>
      <end>27</end>
      <status>unmodified</status>
      <modifiedWord/>
      <trackRevisions>false</trackRevisions>
    </reviewItem>
    <reviewItem>
      <errorID>2fce3b65-82b3-47e0-92ab-3bd09bcbd05e</errorID>
      <errorWord>无噪音</errorWord>
      <group>L1_Word</group>
      <groupName>字词问题</groupName>
      <ability>L2_Alias</ability>
      <abilityName>也作/曾用词</abilityName>
      <candidateList>
        <item>无噪声</item>
      </candidateList>
      <explain>词汇[无噪音]为不规范表述或旧称，其规范书面表述为[无噪声]。</explain>
      <paraID>2B8F6FCC</paraID>
      <start>248</start>
      <end>251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6b085af-3837-413f-83cd-8ce57f0ad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1802</Words>
  <Characters>2035</Characters>
  <Lines>0</Lines>
  <Paragraphs>0</Paragraphs>
  <TotalTime>4</TotalTime>
  <ScaleCrop>false</ScaleCrop>
  <LinksUpToDate>false</LinksUpToDate>
  <CharactersWithSpaces>2037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281D98D7CB1443628C766E04DBA6EAFE_13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