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44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68"/>
        <w:gridCol w:w="1126"/>
        <w:gridCol w:w="11326"/>
        <w:gridCol w:w="366"/>
        <w:gridCol w:w="402"/>
        <w:gridCol w:w="421"/>
        <w:gridCol w:w="421"/>
      </w:tblGrid>
      <w:tr w14:paraId="26F81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4430" w:type="dxa"/>
            <w:gridSpan w:val="7"/>
            <w:tcBorders>
              <w:top w:val="single" w:color="auto" w:sz="4" w:space="0"/>
              <w:left w:val="single" w:color="auto" w:sz="4" w:space="0"/>
              <w:bottom w:val="single" w:color="000000" w:sz="4" w:space="0"/>
              <w:right w:val="single" w:color="auto" w:sz="4" w:space="0"/>
            </w:tcBorders>
            <w:shd w:val="clear" w:color="auto" w:fill="auto"/>
            <w:noWrap/>
            <w:vAlign w:val="center"/>
          </w:tcPr>
          <w:p w14:paraId="1313871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bookmarkStart w:id="0" w:name="_GoBack"/>
            <w:r>
              <w:rPr>
                <w:rFonts w:hint="eastAsia" w:ascii="宋体" w:hAnsi="宋体" w:eastAsia="宋体" w:cs="宋体"/>
                <w:b/>
                <w:bCs/>
                <w:i w:val="0"/>
                <w:iCs w:val="0"/>
                <w:color w:val="auto"/>
                <w:kern w:val="0"/>
                <w:sz w:val="24"/>
                <w:szCs w:val="24"/>
                <w:u w:val="none"/>
                <w:lang w:val="en-US" w:eastAsia="zh-CN" w:bidi="ar"/>
              </w:rPr>
              <w:t>物理数字化传感器</w:t>
            </w:r>
          </w:p>
        </w:tc>
      </w:tr>
      <w:tr w14:paraId="71E9D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68" w:type="dxa"/>
            <w:tcBorders>
              <w:top w:val="single" w:color="000000" w:sz="4" w:space="0"/>
              <w:left w:val="single" w:color="auto" w:sz="4" w:space="0"/>
              <w:bottom w:val="single" w:color="auto" w:sz="4" w:space="0"/>
              <w:right w:val="single" w:color="000000" w:sz="4" w:space="0"/>
            </w:tcBorders>
            <w:shd w:val="clear" w:color="auto" w:fill="auto"/>
            <w:noWrap/>
            <w:vAlign w:val="center"/>
          </w:tcPr>
          <w:p w14:paraId="25C8A4CE">
            <w:pPr>
              <w:keepNext w:val="0"/>
              <w:keepLines w:val="0"/>
              <w:widowControl/>
              <w:suppressLineNumbers w:val="0"/>
              <w:jc w:val="center"/>
              <w:textAlignment w:val="center"/>
              <w:rPr>
                <w:rFonts w:ascii="等线" w:hAnsi="等线" w:eastAsia="等线" w:cs="等线"/>
                <w:b/>
                <w:bCs/>
                <w:i w:val="0"/>
                <w:iCs w:val="0"/>
                <w:color w:val="auto"/>
                <w:sz w:val="22"/>
                <w:szCs w:val="22"/>
                <w:u w:val="none"/>
              </w:rPr>
            </w:pPr>
            <w:r>
              <w:rPr>
                <w:rFonts w:hint="eastAsia" w:ascii="等线" w:hAnsi="等线" w:eastAsia="等线" w:cs="等线"/>
                <w:b/>
                <w:bCs/>
                <w:i w:val="0"/>
                <w:iCs w:val="0"/>
                <w:color w:val="auto"/>
                <w:kern w:val="0"/>
                <w:sz w:val="22"/>
                <w:szCs w:val="22"/>
                <w:u w:val="none"/>
                <w:lang w:val="en-US" w:eastAsia="zh-CN" w:bidi="ar"/>
              </w:rPr>
              <w:t>序号</w:t>
            </w:r>
          </w:p>
        </w:tc>
        <w:tc>
          <w:tcPr>
            <w:tcW w:w="1126"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BE8ADBB">
            <w:pPr>
              <w:keepNext w:val="0"/>
              <w:keepLines w:val="0"/>
              <w:widowControl/>
              <w:suppressLineNumbers w:val="0"/>
              <w:jc w:val="center"/>
              <w:textAlignment w:val="center"/>
              <w:rPr>
                <w:rFonts w:hint="eastAsia" w:ascii="等线" w:hAnsi="等线" w:eastAsia="等线" w:cs="等线"/>
                <w:b/>
                <w:bCs/>
                <w:i w:val="0"/>
                <w:iCs w:val="0"/>
                <w:color w:val="auto"/>
                <w:sz w:val="22"/>
                <w:szCs w:val="22"/>
                <w:u w:val="none"/>
              </w:rPr>
            </w:pPr>
            <w:r>
              <w:rPr>
                <w:rFonts w:hint="eastAsia" w:ascii="等线" w:hAnsi="等线" w:eastAsia="等线" w:cs="等线"/>
                <w:b/>
                <w:bCs/>
                <w:i w:val="0"/>
                <w:iCs w:val="0"/>
                <w:color w:val="auto"/>
                <w:kern w:val="0"/>
                <w:sz w:val="22"/>
                <w:szCs w:val="22"/>
                <w:u w:val="none"/>
                <w:lang w:val="en-US" w:eastAsia="zh-CN" w:bidi="ar"/>
              </w:rPr>
              <w:t>设备名称</w:t>
            </w:r>
          </w:p>
        </w:tc>
        <w:tc>
          <w:tcPr>
            <w:tcW w:w="11326" w:type="dxa"/>
            <w:tcBorders>
              <w:top w:val="single" w:color="000000" w:sz="4" w:space="0"/>
              <w:left w:val="single" w:color="000000" w:sz="4" w:space="0"/>
              <w:bottom w:val="single" w:color="auto" w:sz="4" w:space="0"/>
              <w:right w:val="single" w:color="000000" w:sz="4" w:space="0"/>
            </w:tcBorders>
            <w:shd w:val="clear" w:color="auto" w:fill="auto"/>
            <w:vAlign w:val="center"/>
          </w:tcPr>
          <w:p w14:paraId="12B33853">
            <w:pPr>
              <w:keepNext w:val="0"/>
              <w:keepLines w:val="0"/>
              <w:widowControl/>
              <w:suppressLineNumbers w:val="0"/>
              <w:jc w:val="center"/>
              <w:textAlignment w:val="center"/>
              <w:rPr>
                <w:rFonts w:hint="eastAsia" w:ascii="等线" w:hAnsi="等线" w:eastAsia="等线" w:cs="等线"/>
                <w:b/>
                <w:bCs/>
                <w:i w:val="0"/>
                <w:iCs w:val="0"/>
                <w:color w:val="auto"/>
                <w:sz w:val="22"/>
                <w:szCs w:val="22"/>
                <w:u w:val="none"/>
              </w:rPr>
            </w:pPr>
            <w:r>
              <w:rPr>
                <w:rFonts w:hint="eastAsia" w:ascii="等线" w:hAnsi="等线" w:eastAsia="等线" w:cs="等线"/>
                <w:b/>
                <w:bCs/>
                <w:i w:val="0"/>
                <w:iCs w:val="0"/>
                <w:color w:val="auto"/>
                <w:kern w:val="0"/>
                <w:sz w:val="22"/>
                <w:szCs w:val="22"/>
                <w:u w:val="none"/>
                <w:lang w:val="en-US" w:eastAsia="zh-CN" w:bidi="ar"/>
              </w:rPr>
              <w:t>技术规格要求</w:t>
            </w:r>
          </w:p>
        </w:tc>
        <w:tc>
          <w:tcPr>
            <w:tcW w:w="366"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52BB4652">
            <w:pPr>
              <w:keepNext w:val="0"/>
              <w:keepLines w:val="0"/>
              <w:widowControl/>
              <w:suppressLineNumbers w:val="0"/>
              <w:jc w:val="center"/>
              <w:textAlignment w:val="center"/>
              <w:rPr>
                <w:rFonts w:hint="eastAsia" w:ascii="等线" w:hAnsi="等线" w:eastAsia="等线" w:cs="等线"/>
                <w:b/>
                <w:bCs/>
                <w:i w:val="0"/>
                <w:iCs w:val="0"/>
                <w:color w:val="auto"/>
                <w:sz w:val="22"/>
                <w:szCs w:val="22"/>
                <w:u w:val="none"/>
              </w:rPr>
            </w:pPr>
            <w:r>
              <w:rPr>
                <w:rFonts w:hint="eastAsia" w:ascii="等线" w:hAnsi="等线" w:eastAsia="等线" w:cs="等线"/>
                <w:b/>
                <w:bCs/>
                <w:i w:val="0"/>
                <w:iCs w:val="0"/>
                <w:color w:val="auto"/>
                <w:kern w:val="0"/>
                <w:sz w:val="22"/>
                <w:szCs w:val="22"/>
                <w:u w:val="none"/>
                <w:lang w:val="en-US" w:eastAsia="zh-CN" w:bidi="ar"/>
              </w:rPr>
              <w:t>单位</w:t>
            </w:r>
          </w:p>
        </w:tc>
        <w:tc>
          <w:tcPr>
            <w:tcW w:w="402"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20F24749">
            <w:pPr>
              <w:keepNext w:val="0"/>
              <w:keepLines w:val="0"/>
              <w:widowControl/>
              <w:suppressLineNumbers w:val="0"/>
              <w:jc w:val="center"/>
              <w:textAlignment w:val="center"/>
              <w:rPr>
                <w:rFonts w:hint="eastAsia" w:ascii="等线" w:hAnsi="等线" w:eastAsia="等线" w:cs="等线"/>
                <w:b/>
                <w:bCs/>
                <w:i w:val="0"/>
                <w:iCs w:val="0"/>
                <w:color w:val="auto"/>
                <w:sz w:val="22"/>
                <w:szCs w:val="22"/>
                <w:u w:val="none"/>
              </w:rPr>
            </w:pPr>
            <w:r>
              <w:rPr>
                <w:rFonts w:hint="eastAsia" w:ascii="等线" w:hAnsi="等线" w:eastAsia="等线" w:cs="等线"/>
                <w:b/>
                <w:bCs/>
                <w:i w:val="0"/>
                <w:iCs w:val="0"/>
                <w:color w:val="auto"/>
                <w:kern w:val="0"/>
                <w:sz w:val="22"/>
                <w:szCs w:val="22"/>
                <w:u w:val="none"/>
                <w:lang w:val="en-US" w:eastAsia="zh-CN" w:bidi="ar"/>
              </w:rPr>
              <w:t>数量</w:t>
            </w:r>
          </w:p>
        </w:tc>
        <w:tc>
          <w:tcPr>
            <w:tcW w:w="421"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1B92F5E">
            <w:pPr>
              <w:keepNext w:val="0"/>
              <w:keepLines w:val="0"/>
              <w:widowControl/>
              <w:suppressLineNumbers w:val="0"/>
              <w:jc w:val="center"/>
              <w:textAlignment w:val="center"/>
              <w:rPr>
                <w:rFonts w:hint="eastAsia" w:ascii="等线" w:hAnsi="等线" w:eastAsia="等线" w:cs="等线"/>
                <w:b/>
                <w:bCs/>
                <w:i w:val="0"/>
                <w:iCs w:val="0"/>
                <w:color w:val="auto"/>
                <w:sz w:val="22"/>
                <w:szCs w:val="22"/>
                <w:u w:val="none"/>
              </w:rPr>
            </w:pPr>
            <w:r>
              <w:rPr>
                <w:rFonts w:hint="eastAsia" w:ascii="等线" w:hAnsi="等线" w:eastAsia="等线" w:cs="等线"/>
                <w:b/>
                <w:bCs/>
                <w:i w:val="0"/>
                <w:iCs w:val="0"/>
                <w:color w:val="auto"/>
                <w:kern w:val="0"/>
                <w:sz w:val="22"/>
                <w:szCs w:val="22"/>
                <w:u w:val="none"/>
                <w:lang w:val="en-US" w:eastAsia="zh-CN" w:bidi="ar"/>
              </w:rPr>
              <w:t>单价</w:t>
            </w:r>
          </w:p>
        </w:tc>
        <w:tc>
          <w:tcPr>
            <w:tcW w:w="421" w:type="dxa"/>
            <w:tcBorders>
              <w:top w:val="single" w:color="000000" w:sz="4" w:space="0"/>
              <w:left w:val="single" w:color="000000" w:sz="4" w:space="0"/>
              <w:bottom w:val="single" w:color="auto" w:sz="4" w:space="0"/>
              <w:right w:val="single" w:color="auto" w:sz="4" w:space="0"/>
            </w:tcBorders>
            <w:shd w:val="clear" w:color="auto" w:fill="auto"/>
            <w:noWrap/>
            <w:vAlign w:val="center"/>
          </w:tcPr>
          <w:p w14:paraId="7414EC4F">
            <w:pPr>
              <w:keepNext w:val="0"/>
              <w:keepLines w:val="0"/>
              <w:widowControl/>
              <w:suppressLineNumbers w:val="0"/>
              <w:jc w:val="center"/>
              <w:textAlignment w:val="center"/>
              <w:rPr>
                <w:rFonts w:hint="eastAsia" w:ascii="等线" w:hAnsi="等线" w:eastAsia="等线" w:cs="等线"/>
                <w:b/>
                <w:bCs/>
                <w:i w:val="0"/>
                <w:iCs w:val="0"/>
                <w:color w:val="auto"/>
                <w:sz w:val="22"/>
                <w:szCs w:val="22"/>
                <w:u w:val="none"/>
              </w:rPr>
            </w:pPr>
            <w:r>
              <w:rPr>
                <w:rFonts w:hint="eastAsia" w:ascii="等线" w:hAnsi="等线" w:eastAsia="等线" w:cs="等线"/>
                <w:b/>
                <w:bCs/>
                <w:i w:val="0"/>
                <w:iCs w:val="0"/>
                <w:color w:val="auto"/>
                <w:kern w:val="0"/>
                <w:sz w:val="22"/>
                <w:szCs w:val="22"/>
                <w:u w:val="none"/>
                <w:lang w:val="en-US" w:eastAsia="zh-CN" w:bidi="ar"/>
              </w:rPr>
              <w:t>总价</w:t>
            </w:r>
          </w:p>
        </w:tc>
      </w:tr>
      <w:tr w14:paraId="3CA55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588"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14:paraId="293822F0">
            <w:pPr>
              <w:keepNext w:val="0"/>
              <w:keepLines w:val="0"/>
              <w:widowControl/>
              <w:suppressLineNumbers w:val="0"/>
              <w:jc w:val="left"/>
              <w:textAlignment w:val="center"/>
              <w:rPr>
                <w:rFonts w:hint="eastAsia" w:ascii="等线" w:hAnsi="等线" w:eastAsia="等线" w:cs="等线"/>
                <w:b/>
                <w:bCs/>
                <w:i w:val="0"/>
                <w:iCs w:val="0"/>
                <w:color w:val="auto"/>
                <w:sz w:val="22"/>
                <w:szCs w:val="22"/>
                <w:u w:val="none"/>
              </w:rPr>
            </w:pPr>
            <w:r>
              <w:rPr>
                <w:rFonts w:hint="eastAsia" w:ascii="等线" w:hAnsi="等线" w:eastAsia="等线" w:cs="等线"/>
                <w:b/>
                <w:bCs/>
                <w:i w:val="0"/>
                <w:iCs w:val="0"/>
                <w:color w:val="auto"/>
                <w:kern w:val="0"/>
                <w:sz w:val="22"/>
                <w:szCs w:val="22"/>
                <w:u w:val="none"/>
                <w:lang w:val="en-US" w:eastAsia="zh-CN" w:bidi="ar"/>
              </w:rPr>
              <w:t>教师用加强型传感器部分（可无线及有线采集数据）</w:t>
            </w:r>
          </w:p>
        </w:tc>
        <w:tc>
          <w:tcPr>
            <w:tcW w:w="421" w:type="dxa"/>
            <w:tcBorders>
              <w:top w:val="single" w:color="auto" w:sz="4" w:space="0"/>
              <w:left w:val="single" w:color="000000" w:sz="4" w:space="0"/>
              <w:bottom w:val="single" w:color="000000" w:sz="4" w:space="0"/>
              <w:right w:val="single" w:color="000000" w:sz="4" w:space="0"/>
            </w:tcBorders>
            <w:shd w:val="clear" w:color="auto" w:fill="auto"/>
            <w:noWrap/>
            <w:vAlign w:val="bottom"/>
          </w:tcPr>
          <w:p w14:paraId="2D6558B2">
            <w:pPr>
              <w:jc w:val="center"/>
              <w:rPr>
                <w:rFonts w:hint="eastAsia" w:ascii="等线" w:hAnsi="等线" w:eastAsia="等线" w:cs="等线"/>
                <w:i w:val="0"/>
                <w:iCs w:val="0"/>
                <w:color w:val="auto"/>
                <w:sz w:val="22"/>
                <w:szCs w:val="22"/>
                <w:u w:val="none"/>
              </w:rPr>
            </w:pPr>
          </w:p>
        </w:tc>
        <w:tc>
          <w:tcPr>
            <w:tcW w:w="421" w:type="dxa"/>
            <w:tcBorders>
              <w:top w:val="single" w:color="auto" w:sz="4" w:space="0"/>
              <w:left w:val="single" w:color="000000" w:sz="4" w:space="0"/>
              <w:bottom w:val="single" w:color="000000" w:sz="4" w:space="0"/>
              <w:right w:val="single" w:color="000000" w:sz="4" w:space="0"/>
            </w:tcBorders>
            <w:shd w:val="clear" w:color="auto" w:fill="auto"/>
            <w:noWrap/>
            <w:vAlign w:val="bottom"/>
          </w:tcPr>
          <w:p w14:paraId="21061A96">
            <w:pPr>
              <w:jc w:val="center"/>
              <w:rPr>
                <w:rFonts w:hint="eastAsia" w:ascii="等线" w:hAnsi="等线" w:eastAsia="等线" w:cs="等线"/>
                <w:i w:val="0"/>
                <w:iCs w:val="0"/>
                <w:color w:val="auto"/>
                <w:sz w:val="22"/>
                <w:szCs w:val="22"/>
                <w:u w:val="none"/>
              </w:rPr>
            </w:pPr>
          </w:p>
        </w:tc>
      </w:tr>
      <w:tr w14:paraId="4B24B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6AC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DCC5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采集器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6859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1、半透明外壳设计，内含状态、电源指示灯。</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2、科学实验专用采集器，四通道并行采集，全数字通道，采样频率80K。</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3、采集器支持USB即插即用，自动监测传感器接入或拔出，无须外接电源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4、可根据实验教学需要，选择接插有线接口或无线接收实现与传感器通讯。支持有线/无线状态下的四通道并行采集。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5、可进行四路声波传感器同步显示的高频采集实验。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6、为方便实验拓展，采集器可支持级联，可以实现满足不低于20通道数据并行采集。</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9068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6E5B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DC68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F07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5A25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BCE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9E9F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传感器转接模块</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86D5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1、两端分别是BT接头与BT接口转换器，用于特种传感器与无线发射模块或数据显示模块的转接</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CB91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3FD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C40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F919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9926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330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0BF0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传感器数据显示/无线发射一体模块(通用)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5743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1、独立模块化结构，与各种传感器组合使用，具备独立数据显示、数据存储、数据上传功能；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2、接入后自动识别传感器，实时显示传感器测量数据，支持多值传感器数据显示及存储，数据显示屏刷新频率≥10Hz；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3、具有≥1.77英寸彩屏，接口具有自锁功能，可以防止传感器在使用过程中脱落，保证数据传输稳定；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4、屏幕可显示二维码，通过移动终端设备扫描二维码进行无线连接，采用蓝牙≥4.0传输协议，可将传感器测量数据实时传输到终端；</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5、工作状态下，可通过调动按键开关切换数据显示和二维码界面；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6、通过终端设备可设置数据显示精度以及数据调零，可对数据进行描点绘图处理；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7、可将模块存储的测量数据导出至计算机进行数据分析；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8、采用充电供电，电池电压≥3.7V，容量≥1100mAh，待机时间≥10小时。</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CAAE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B4A7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507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856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6B7B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07F8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412A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微电流传感器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6C4E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1、用于测量电路中的微小的电流数据；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2、性能：测量范围：-5μA～+5μA；分度：≤0.01μA；准确度：≤0.03μA；采样率：≥5KHz；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3、技术指标：容抗：≥202pF，阻抗：≥2KΩ；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4、结构：与传感器连接处，使用线长≥50cm的2芯屏蔽线，避免干扰，另外使用长度≥10cm的鳄鱼夹线与屏蔽线连接，方便实验；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8、设有调零按键，支持硬件数据调零和软件数据调零；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E1B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BF8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CDA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1A5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5ADF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DC4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48F5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三维磁感应强度传感器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123B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1、用于测量磁场中的磁感应强度，可同时监测X、Y、Z三个方向上磁感应强度的分量；也可以测量合量值；</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2、性能：测量范围：-50mT～+50mT；分度：≤0.01 mT；准确度：≤0.3mT；采样率：1KHz；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3、结构：由方形磁场管，探头探出≥11cm，方形边尺寸≤6mm，刻度尺寸为≥10cm；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7、设有调零按键，支持硬件数据调零和软件数据调零；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8、至少应用于Windows、Android、iOS、麒麟、统信、鸿蒙操作系统平台。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★提供产品实物照片、功能照片或截图。</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提供满足技术参数的第三方检测机构出具的带有CMA或CNAS标识的检测报告（复印件并加盖投标人公章）佐证。</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483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24E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FC9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2967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A9E1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EAD4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77FD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力传感器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E477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1、可用于测拉力和压力；</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2、性能：测量范围：-20N～+20N；分度：≤0.01N；准确度：≤0.1N；采样率：≥5KHz；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3、结构：由传感器数据处理电路和金属测钩构成，通过螺纹连接；</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7、设有调零按键，支持硬件数据调零和软件数据调零。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E80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E3E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7BE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B23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4359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D19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5896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微力传感器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388F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1、可用于测拉力和压力；</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2、性能：测量范围：-2N～+2N；分度：≤0.001N；准确度：≤0.04N；采样率：≥5KHz；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3、结构：手柄式结构；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7、设有调零按键，支持硬件数据调零和软件数据调零；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044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C4B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E4D4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B22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701F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4F8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439A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位移传感器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397F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1、用于测量待测物体的位移和距离，无测量盲区；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2、性能：测量范围：0cm ～200cm，分度：≤1mm；准确度：≤0.8cm（≤100cm）、2cm（＞100cm）；采样率：≥50Hz；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3、结构：由发射器与接收器构成，发射器由电池供电;</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E240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对</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E3D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5CAE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CB3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A7B7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A05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E1A5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光电门传感器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71A8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1、用于测量待测物体（U型、I型）经过传感器测量位置的挡光时间及待测物体经过传感器的次数；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2、性能：分度：≤2μS；准确度：≤20uS；采样率：≥20KHz；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3、结构：采用U型结构，在U型门两侧分别内置红外发光管和红外光电接收管，U型门间距≥50mm；在侧边和顶端分别内置固定螺母，方便光电门多方位固定方式使用；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4、由高强度塑料外壳封装，采用注塑工艺，材质为ABS。外壳有螺丝孔，可将传感器固定在多种操作平台和装置上；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572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25E2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2BC0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B47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C8AB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700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DC4B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声波/声级传感器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5AC2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1、用于测量声音的波形和强度，研究声音的频率、周期、振幅等特征。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2、性能：声波频率测量范围：20Hz～20kHz。声级测量范围：20 dB ～130dB，分度：≤0.1dB；准确度：声级：≤4dB；声波：≤10Hz；声波采样率：≥20KHz；声级采样率：≥5KHz；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41A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C004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D67F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423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27F0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113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BA26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温度传感器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03E4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1、用于测量待测物体或溶液的温度；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2、性能：测量范围：-50℃～+200℃；分度：≤0.1℃；准确度：≤0.5℃；采样率：≥5KHz；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结构：由传感器数据处理电路和不锈钢探针构成，通过3.5mm同轴音频插头连接，不锈钢部分：长度为≥10.5厘米，直径为≤3.0毫米；探头把手：长度为≥9.5厘米，直径为≤1.25厘米。与传感器连接部分采用两芯线，线长≥75厘米；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8DA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16E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C1E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CA7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3F25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0575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1347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三合一温度传感器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6343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1、同时测量各种物体三处不同点的温度；性能：测量范围：-50℃~+200℃；分度：0.1℃；准确度：±0.5℃；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2、最大采样率：1KHz；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3、结构：使用不锈钢探针，不锈钢部分：长度为10.5公分，直径为3.0毫米；探头把手：长度为9.5公分，直径为1.23厘米。与传感器连接部分采用两芯线，线长75厘米。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4、优点：包含三个温度探头，可保持初始温度一致。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5、传感器尺寸：120*41*25（mm），由高强度塑料外壳封装，采用注塑工艺，材质为透明PC。外壳设计M5螺丝孔位，可将传感器固定在多种操作平台和装置上；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6、传感器数据处理电路为双主板设计，采用技术成熟的SMT生产工艺，可保证传感器经久耐用，数据传输稳定、持续；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7、采用BT数据接口，输出数字信号，接口具有方向性和自锁功能，可以防止传感器在使用过程中脱落，保证数据传输稳定；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9、设有调零按键，支持硬件数据调零和软件数据调零；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10、至少应用于Windows、Android、iOS、麒麟、统信、鸿蒙操作系统平台。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★提供产品实物照片、功能照片或截图。</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提供满足技术参数的第三方检测机构出具的带有CMA或CNAS标识的检测报告（复印件并加盖投标人公章）佐证。</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0ED5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1619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22D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CAB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55D5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21F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15C5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压强传感器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1530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1、用于直接测量气体的绝对压强；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2、性能：测量范围：0～700 kPa；分度：≤0.1 kPa；准确度：≤1kPa；采样率：≥5KHz；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3、反应时间：≤10毫秒；内部体积：≤0.8mL。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4、结构：塑料软管内径≤φ4、外径≤φ6，长≤55mm；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8、设有调零按键，支持硬件数据调零和软件数据调零；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FDA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159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BF2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3F8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E61E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B9B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4C0C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加速度传感器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57CC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1、用于测量X、Y、Z三个正交方向的加速度值；</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2、性能：测量范围-50m/s2~+50m/s2；准确度：0.1m/s2（X轴、Z轴）；0.3m/s2（Y轴）；最大采样率：1KHz；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3、由高强度塑料外壳封装，采用注塑工艺，材质为蓝色透明PC。外壳设计M5螺丝孔位，可将传感器固定在多种操作平台和装置上；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4、传感器数据处理电路为双主板设计，采用技术成熟的SMT生产工艺，可保证传感器经久耐用，数据传输稳定、持续；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5、采用BT数据接口，输出数字信号，接口具有方向性和自锁功能，可以防止传感器在使用过程中脱落，保证数据传输稳定；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7、可应用于Windows、Android、iOS、麒麟、统信、鸿蒙操作系统平台。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8、可完成测量轨道小车运动的加速度、超重与失重等实验。</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1AB3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BFD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BA2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604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A223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463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E1D2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一体式位移传感器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9F49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1、用于测量待测物体的位移和距离；</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2、性能：测量范围：0.15m～6m，分度：≤1mm；准确度：≤0.02m（0.15m～2m）；0.06m（2.01m～6m）；采样率：≥15Hz；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3、结构：一体式位移两个螺母分别位于外壳底面和侧面，多种固定方式，增加使用的灵活性；发射角度≥15°；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5CE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7F6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8BA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663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8BA8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E84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4B2B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多量程电流传感器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79CD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1、用于测量电路中的电流数据；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2、性能：测量范围：-3A～+3A；分度：≤0.01A；准确度：≤0.03A；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         测量范围：-300mA～+300mA；分度：≤0.1mA；准确度：≤2mA；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         测量范围：-30mA～+30mA；分度：≤0.01 mA；准确度：≤1mA；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         采样率：≥5KHz；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3、技术指标：容抗：≥202pF，阻抗：≥0.05Ω；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4、结构：带AVR0.75mm²的鳄鱼夹线，长度≥0.6m；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8、设有调零按键，支持硬件数据调零和软件数据调零；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9、设有量程切换按键，支持硬件切换传感器量程；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D038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37F3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1A4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31E4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81E4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82B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4ED5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多量程电压传感器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9D70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1、用于测量电路中的电压数据；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2、性能：测量范围：-20V～+20V；分度：≤0.01V，准确度：≤0.04V；</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         测量范围：-2V～+2V；分度：≤0.001V，准确度：≤0.01V；</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         测量范围：-0.2V～+0.2V；分度：≤0.1mV；准确度：1.5mV；</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         采样率：≥5KHz；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3、技术指标：容抗：≥202pF，阻抗：≥1MΩ；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4、结构：带AVR0.75mm²的鳄鱼夹线，长度≥0.6m；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8、设有调零按键，支持硬件数据调零和软件数据调零；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9、设有量程切换按键，支持硬件切换传感器量程；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F9A6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EAC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C70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8C9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B002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58BD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B553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数字静电实验器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FEB6E">
            <w:pPr>
              <w:keepNext w:val="0"/>
              <w:keepLines w:val="0"/>
              <w:widowControl/>
              <w:numPr>
                <w:ilvl w:val="0"/>
                <w:numId w:val="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用于测量静电电荷电量；</w:t>
            </w:r>
          </w:p>
          <w:p w14:paraId="3EFD8447">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可独立使用，通过液晶显示屏显示静电测量结果，可支持蓝牙无线数据传输，也可通过蓝牙适配器与计算机连接，在计算机软件上显示静电测量结果。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性能：测量范围：-100nC~+100nC；分度：1nC；最大采样率：5KHz；结构：由静电计主体、导电小球、底座、蓝牙适配器、充电器及锂电池构成。其中，静电计主体含液晶显示屏、调零按键、电源开关及接地端。导电小球，直径12mm；内置锂电池，配有锂电池万能充。自带5寸液晶显示屏，可显示测量结果。设有调零按键，支持硬件数据调零和软件数据调零；可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41F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EB0B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4C5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352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4B95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6B6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1EC8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红外温度传感器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AA89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1、无接触式测量待测物体或溶液的温度；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2、性能：测量范围：-70℃～+380℃；分度：≤0.1℃；准确度：≤2℃（0.1℃～+60℃）；6℃（-40℃～0℃及+60℃～+180℃）；8℃（-70℃～-40℃及+180℃～+380℃）；采样率：≥5KHz；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E57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4106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264A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F72A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04AE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2C4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C4A3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G-M传感器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731D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1、测量范围：0~40000次/分；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2、用于测量β、γ粒子脉冲数；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3、传感器支持与采集器的有线通讯、无线通讯和独立数据显示三种工作方式。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4、传感器自带M5螺纹孔，轻松实现与多种实验装置的组装固定。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5、传感器连接线插口具有方向性和自锁功能，可以防止传感器脱落保证数据传输稳定。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AC2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5AA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AC0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2A0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B529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9C9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10D3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频率传感器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78B6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1、用于测量交流电压信号；</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2、性能：测量范围：1Hz～1MHz；分度：≤1 Hz；采样率：≥5KHz；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3、结构：与传感器连接处，使用线长≥60cm的2芯屏蔽线，避免干扰，另外使用鳄鱼夹线与屏蔽线连接，方便各种实验；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8B6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E56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7DF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B558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B075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CF0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5F19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交流电压传感器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286E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1、用于测量交流电流的有效值；</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2、性能：测量范围：0～2A；分度：≤0.001A；准确度：≤50Hz：采样率：≥5KHz；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3、技术指标：阻抗：≥0.1Ω，容抗：≥202pF；</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4、结构：带AVR0.75mm²的鳄鱼夹线，长度≥0.6m。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8、设有调零按键，支持硬件数据调零和软件数据调零；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191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DDE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FE3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ECE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46CD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675E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1E75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交流电流传感器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268D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1、用于测量交流电流的有效值；</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2、性能：测量范围：0～2A；分度：≤0.001A；准确度：≤50Hz：采样率：≥5KHz；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3、技术指标：阻抗：≥0.1Ω，容抗：≥202pF；</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4、结构：带AVR0.75mm²的鳄鱼夹线，长度≥0.6m；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8、设有调零按键，支持硬件数据调零和软件数据调零；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169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60F2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3DF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8A8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F5D1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6F0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C41F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电子罗盘传感器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C518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1、用于测量待测位置的方向和水平方向夹角；</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2、性能：测量范围：0～359°；分度：≤1°；准确度：≤5°；采样率：≥5KHz；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6、至少应用于Windows、Android、iOS、麒麟、统信、鸿蒙操作系统平台。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7、可完成研究地磁偏角、跟踪循迹等实验。</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A71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89B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F79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0AA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CFE3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85F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A3B9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力/倾角传感器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8DAB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1、测量范围：-20N~+20N/-180°~+180°；分度：0.01N/0.1°；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2、直柄式结构，同时可测力及两个方向的倾角数据；测力时拉力显示正值、压力显示负值；</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3、传感器支持与采集器的有线通讯、无线通讯和独立数据显示三种工作方式。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4、传感器自带M6螺纹孔，轻松实现与多种实验装置的组装固定。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5、传感器连接线插口具有方向性和自锁功能，可以防止传感器脱落保证数据传输稳定。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F2B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2FA3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C7F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252D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F3A6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AD3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26</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537C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力/加速度传感器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CFF6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1、测量范围：-20N~+20N/-5g+5g；分度：0.01N/0.1g；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2、直柄式结构，同时可测力及X、Y、Z三个正交方向的加速度值数据；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3、测力时拉力显示正值、压力显示负值；</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4、X、Y、Z三个正交方向的加速度值可根据实验方向单独选择，也可以选择和值。</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5、传感器支持与采集器的有线通讯、无线通讯和独立数据显示三种工作方式。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6、传感器自带M6螺纹孔，轻松实现与多种实验装置的组装固定。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7、传感器连接线插口具有方向性和自锁功能，可以防止传感器脱落保证数据传输稳定。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06B2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6ED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64C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D18D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113E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090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27</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52E1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传感器附件</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7A72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1、含USB通讯线1条、长传感器线2条、短传感器线2条、A型转接器2只、B型转接器2只；</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规格尺寸：USB通讯线≥1500mm；长传感器线≥1200mm；短传感器线≥650mm；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2、两端插口具有方向性和自锁功能，插接方便、配合严密、方便教学;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3、技术资料需包含产品实验案例；</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61D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387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DDF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297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E685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765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28</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5E4EC">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无线蓝牙适配器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01491">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1、蓝牙适配器搭载高性能蓝牙5.0芯片，内置天线。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2、实现20米无障碍环境下远距离传输，连接稳定顺畅，响应迅速；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3、支持同时连接6个蓝牙传感器设备。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4、自动向下兼容4.0/4.1/4.2设备。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5、蓝牙适配器使用USB接口，即插即用。</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1BBB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2BA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EB1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29DF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4C81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FBA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29</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E307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铝合金箱</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1B93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1、尺寸：≥410*280*180（mm），由铝合金主架、铝塑板面构成，内设隔断海棉内衬，用于收纳传感器和小的实验配件。</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6C37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FBA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07D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9D8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EE52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822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18F9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数字化系统分析软件</w:t>
            </w:r>
          </w:p>
        </w:tc>
        <w:tc>
          <w:tcPr>
            <w:tcW w:w="1132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ED4E9A">
            <w:pPr>
              <w:keepNext w:val="0"/>
              <w:keepLines w:val="0"/>
              <w:widowControl/>
              <w:numPr>
                <w:ilvl w:val="0"/>
                <w:numId w:val="2"/>
              </w:numPr>
              <w:suppressLineNumbers w:val="0"/>
              <w:jc w:val="both"/>
              <w:textAlignment w:val="bottom"/>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采用了图形化的设计理念，平台里面包含了大量专用实验模板，预设了操作流程，方便学生操作使用，具备视频区域。</w:t>
            </w:r>
          </w:p>
          <w:p w14:paraId="09A3760A">
            <w:pPr>
              <w:keepNext w:val="0"/>
              <w:keepLines w:val="0"/>
              <w:widowControl/>
              <w:numPr>
                <w:ilvl w:val="0"/>
                <w:numId w:val="2"/>
              </w:numPr>
              <w:suppressLineNumbers w:val="0"/>
              <w:ind w:left="0" w:leftChars="0" w:firstLine="0" w:firstLineChars="0"/>
              <w:jc w:val="both"/>
              <w:textAlignment w:val="bottom"/>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可进行数据处理，满足学科教材与课外探究的要求；传感器插入后能自动识别和运行；无需设置参数自动检测传感器，并提供仪表、数值、曲线多种显示风格；具有双组合曲线功能及完整的可对数据图线进行拟合的功能（一次函数、二次函数、三次函数、反比函数、反比平方、对数、正弦函数、指数、复合指数等），并自动显示拟合的函数表达式；</w:t>
            </w:r>
          </w:p>
          <w:p w14:paraId="38E17F85">
            <w:pPr>
              <w:keepNext w:val="0"/>
              <w:keepLines w:val="0"/>
              <w:widowControl/>
              <w:numPr>
                <w:ilvl w:val="0"/>
                <w:numId w:val="2"/>
              </w:numPr>
              <w:suppressLineNumbers w:val="0"/>
              <w:ind w:left="0" w:leftChars="0" w:firstLine="0" w:firstLineChars="0"/>
              <w:jc w:val="both"/>
              <w:textAlignment w:val="bottom"/>
              <w:rPr>
                <w:rFonts w:hint="eastAsia" w:ascii="等线" w:hAnsi="等线" w:eastAsia="等线" w:cs="等线"/>
                <w:i w:val="0"/>
                <w:iCs w:val="0"/>
                <w:color w:val="auto"/>
                <w:sz w:val="20"/>
                <w:szCs w:val="20"/>
                <w:u w:val="none"/>
              </w:rPr>
            </w:pPr>
            <w:r>
              <w:rPr>
                <w:rFonts w:hint="eastAsia" w:ascii="宋体" w:hAnsi="宋体" w:eastAsia="宋体" w:cs="宋体"/>
                <w:i w:val="0"/>
                <w:iCs w:val="0"/>
                <w:color w:val="auto"/>
                <w:kern w:val="0"/>
                <w:sz w:val="22"/>
                <w:szCs w:val="22"/>
                <w:u w:val="none"/>
                <w:lang w:val="en-US" w:eastAsia="zh-CN" w:bidi="ar"/>
              </w:rPr>
              <w:t>具有中学常用的预设公式，并可根据实验需求自由定义公式；内设可调整采样频率范围是0.1～20K；具有完善的数据处理功能（可对图线中数据进行求导、积分、平均值、绘制包络线、最大值、最小值的计算），可对无效数据图线的数据进行删除或恢复；可以对实验设置进行保存，生成实验模板；</w:t>
            </w:r>
          </w:p>
          <w:p w14:paraId="275294CB">
            <w:pPr>
              <w:keepNext w:val="0"/>
              <w:keepLines w:val="0"/>
              <w:widowControl/>
              <w:numPr>
                <w:ilvl w:val="0"/>
                <w:numId w:val="2"/>
              </w:numPr>
              <w:suppressLineNumbers w:val="0"/>
              <w:ind w:left="0" w:leftChars="0" w:firstLine="0" w:firstLineChars="0"/>
              <w:jc w:val="both"/>
              <w:textAlignment w:val="bottom"/>
              <w:rPr>
                <w:rFonts w:hint="eastAsia" w:ascii="等线" w:hAnsi="等线" w:eastAsia="等线" w:cs="等线"/>
                <w:i w:val="0"/>
                <w:iCs w:val="0"/>
                <w:color w:val="auto"/>
                <w:sz w:val="20"/>
                <w:szCs w:val="20"/>
                <w:u w:val="none"/>
              </w:rPr>
            </w:pPr>
            <w:r>
              <w:rPr>
                <w:rFonts w:hint="eastAsia" w:ascii="宋体" w:hAnsi="宋体" w:eastAsia="宋体" w:cs="宋体"/>
                <w:i w:val="0"/>
                <w:iCs w:val="0"/>
                <w:color w:val="auto"/>
                <w:kern w:val="0"/>
                <w:sz w:val="22"/>
                <w:szCs w:val="22"/>
                <w:u w:val="none"/>
                <w:lang w:val="en-US" w:eastAsia="zh-CN" w:bidi="ar"/>
              </w:rPr>
              <w:t>具有实验数据采集过程录播、回放功能；可生成实验报告，提供实验报告模板，可导入实验表格数据及插入实验图线并进行分析；学生可发送实验报告；提供实验帮助，可随时查询理化生实验图片及实验说明，方便教学参考使用。5、具备的功能：包含专用资源、通用资源、智能实验仪器资源、校准资源、数据导入；同时录制实验操作（录制时间0～30分钟可调）及数据显示、双组合图线、计算表格；采集器有线、蓝牙无线（显示连接蓝牙ID号）；坐标系双Y轴，视图模式包含自动翻页、滑动显示、一屏显示。</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3FC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60A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7DC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96D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9C33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443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B5AA1">
            <w:pPr>
              <w:jc w:val="center"/>
              <w:rPr>
                <w:rFonts w:hint="eastAsia" w:ascii="宋体" w:hAnsi="宋体" w:eastAsia="宋体" w:cs="宋体"/>
                <w:i w:val="0"/>
                <w:iCs w:val="0"/>
                <w:color w:val="auto"/>
                <w:sz w:val="22"/>
                <w:szCs w:val="22"/>
                <w:u w:val="none"/>
              </w:rPr>
            </w:pPr>
            <w:r>
              <w:rPr>
                <w:rFonts w:hint="eastAsia" w:ascii="等线" w:hAnsi="等线" w:eastAsia="等线" w:cs="等线"/>
                <w:b/>
                <w:bCs/>
                <w:i w:val="0"/>
                <w:iCs w:val="0"/>
                <w:color w:val="auto"/>
                <w:kern w:val="0"/>
                <w:sz w:val="22"/>
                <w:szCs w:val="22"/>
                <w:u w:val="none"/>
                <w:lang w:val="en-US" w:eastAsia="zh-CN" w:bidi="ar"/>
              </w:rPr>
              <w:t>教师用加强型配套器材</w:t>
            </w:r>
          </w:p>
        </w:tc>
      </w:tr>
      <w:tr w14:paraId="2A488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2BB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31</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12DC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无线智能小车（红色）</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AFB4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1、包含智能小车、智能风扇模块、智能弹射模块、矢量显示模块、智能驱动模块、轨道及附件、配套软件。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智能小车能够同时测量位移、速度、加速度、力、角速度物理量，可以测出单个或多个变量变化的规律，描绘相应的曲线。智能小车内置的蓝牙无线模块，与计算机、平板电脑、手机无线连接，在软件上显示出测量数据或实验图线，可以在多平台多终端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内置弹射装置，为小车提供三种初始速度，可通过触摸按键启动或通过软件启动。智能小车有2个智能附件连接接口，可通过弹簧针式连接智能风扇模块、智能弹射模块、智能驱动模块、矢量显示模块其中两个模块。可在软件上对智能模块进行参数设置和控制。提供产品实物照片、功能照片或截图。</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传感器技术参数：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4、力：测量范围：±20N；分度：≤0.001N；精准度：±0.01 N； 数据无线最高采样率：2000Hz。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位移：测量范围：-9999.9 mm ~9999.9mm；分度：≤1mm；精准度：±3mm；数据无线最高采样率：2000Hz。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速度：测量范围：±3m/S；最大速度：±3m/S；分度：≤0.001m/s；精准度：±0.01m/s；数据无线最高采样率：2000Hz；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加速度：测量范围：±156.8m/S2 （±16g）；分度≤0.001m/S2；精准度：±0.01m/S2；数据无线最高采样率：2000Hz；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陀螺仪：测量范围：±2000°/S；分度≤1°/S；精准度：±3°/s；数据无线最高采样率：2000Hz。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5、可应用于Windows、Android、iOS、麒麟、统信、鸿蒙等操作系统平台。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★提供产品实物照片、功能照片或截图。</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提供满足技术参数的第三方检测机构出具的带有CMA或CNAS标识的检测报告（复印件并加盖投标人公章）佐证</w:t>
            </w:r>
            <w:r>
              <w:rPr>
                <w:rFonts w:hint="eastAsia" w:ascii="宋体" w:hAnsi="宋体" w:eastAsia="宋体" w:cs="宋体"/>
                <w:i w:val="0"/>
                <w:iCs w:val="0"/>
                <w:color w:val="auto"/>
                <w:kern w:val="0"/>
                <w:sz w:val="22"/>
                <w:szCs w:val="22"/>
                <w:highlight w:val="none"/>
                <w:u w:val="none"/>
                <w:lang w:val="en-US" w:eastAsia="zh-CN" w:bidi="ar"/>
              </w:rPr>
              <w:t>。</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20D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8EA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B8F2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FF8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491A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919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32</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E609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无线智能小车（蓝色）</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0306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1、包含智能小车、智能风扇模块、智能弹射模块、矢量显示模块、智能驱动模块、轨道及附件、配套软件。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智能小车能够同时测量位移、速度、加速度、力、角速度物理量，可以测出单个或多个变量变化的规律，描绘相应的曲线。智能小车内置的蓝牙无线模块，与计算机、平板电脑、手机无线连接，在软件上显示出测量数据或实验图线，可以在多平台多终端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3、内置弹射装置，为小车提供三种初始速度，可通过触摸按键启动或通过软件启动。智能小车有2个智能附件连接接口，可通过弹簧针式连接智能风扇模块、智能弹射模块、智能驱动模块、矢量显示模块其中两个模块。可在软件上对智能模块进行参数设置和控制。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4、传感器技术参数：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（1）力：测量范围：±20N；分度：≤0.001N；精准度：±0.01 N； 数据无线最高采样率：2000Hz。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（2）位移：测量范围：-9999.9 mm ~9999.9mm；分度：≤1mm；精准度：±3mm；数据无线最高采样率：2000Hz。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（3)速度：测量范围：±3m/S；最大速度：±3m/S；分度：≤0.001m/s；精准度：±0.01m/s；数据无线最高采样率：2000Hz；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 (4)加速度：测量范围：±156.8m/S2 （±16g）；分度≤0.001m/S2；精准度：±0.01m/S2；数据无线最高采样率：2000Hz；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 (5)陀螺仪：测量范围：±2000°/S；分度≤1°/S；精准度：±3°/s；数据无线最高采样率：2000Hz。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5、可应用于Windows、Android、iOS、麒麟、统信、鸿蒙等操作系统平台。 </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957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0A4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D2B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A658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BEB1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C346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33</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7A3B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智能风扇模块</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8A65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1、风力模块通过弹簧针触点与小车连接，可在软件上进行运行控制和参数设置；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2、风速：≥3档；风向：正向或反向；</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3、配风扇帆1个。</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1C3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64A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655F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6E4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37D9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F68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34</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E902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智能弹射模块</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40D8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1、弹射模块通过弹簧针触点与小车连接，可在软件上进行弹射控制和参数设置；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2、弹射高度：≥50cm；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3、弹射方式：可编程连续弹射次数及弹射间隔时间；配弹射小球1只。</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682F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61B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DA4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CEB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0C6D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9EE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35</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FE5D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矢量显示模块</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246C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1、含矢量显示装置1套、紧固螺栓2个。矢量模块通过弹簧针方式与智能小车连接，并在专用软件上进行显示设置；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2、显示数据：力、加速度或速度；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3、显示方式：不同颜色LED指示数据大小和方向，LED点亮的多少与小车的数据大小成正比，不同颜色显示数据的方向；OLED屏显示当前数据类型；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4、设置方式：按键或专用软件设置显示数据类型；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5、模块尺寸：≥145×20×55（mm），显示屏幕：≥0.75英寸；</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FD2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023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359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2B0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6B02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574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36</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0177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智能驱动模块</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36C0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1、驱动模块通过弹簧针触点与小车连接，可在软件上进行运动控制和参数设置；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2、速度调节档位范围：1～5；配重块1块。运行方向：正向或反向；</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3、智能驱动模块：80×60×45（mm）（±2mm）。</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CAFD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652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8AA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310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1939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2CA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37</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E939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智能小车专用轨道及附件</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2F0E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包括≥1.2m专用轨道1条、小车收纳器1个、小车转接器1个、弹簧3条（3N弹簧2条、5N弹簧1条）、固定柱2只、50克配重块1块、100克配重块2块、5克配重块4只、沙桶1只、滑轮1套、磁碰片1套、弹性碰圈2只、挡光片6片（20mm挡光片2片，10mm、40mm、60mm、80mm挡光片各1片）、高度调节器1套、摩擦块1个、紧固件5个、水平泡2只、充电器1个、数据线2条，蓝牙适配器1只。</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5D7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A3B7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993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491D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794C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2A6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38</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60FD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智能力盘实验器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D93A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1、由力/倾角传感器、精密力盘、挂臂、固定装置组成，产品表面平整清洁、无划痕无缺损、无锈蚀；与铁架台、数据采集器配合使用；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力/倾角传感器为双测量传感器，须一体化设计，测量范围：-20N～+20N/-180°～+180°；分度：≤0.01N/0.1°；直柄式结构，由传感器数据处理电路和金属测钩构成，通过螺纹连接，设有背夹，可将传感器夹在固定器材位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3、精密力盘：尺寸≥Ø320*10（mm），ABS注塑，编码印制角度；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4、同时可测得力与倾角数据，测力时拉力显示正值、压力显示负值；测倾角时，竖直向下方向定为0°，顺时针方向的角度为正值，逆时针方向的角度为负值，支持与采集器的有线通讯、无线通讯工作方式；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5、可同时测量两个方向的分力大小与角度值，完成动态条件下力的分解合成实验及两个分力与两个分力的夹角之间的关系曲线；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6、与力/倾角传感器配合，可同时测量三个方向的分力大小与角度值，完成动态条件下力的分解合成实验及关系曲线。</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BA4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2A5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A14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E49F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6F5E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1AE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39</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FC50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多用力学轨道</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1362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含1.2m黑色强化铝合金轨道1条、轨道小车2辆、弹簧2条、固定柱2只、50克配重片4片、5克配重块4块、沙桶1只、挡光片六片（20×2、10、40、60、80）、摩擦块1块、磁碰片2片、弹性碰圈2只、滑轮1套、磁碰座架1套、小车收纳器1套、轨道倾角调节器1套、T型支撑架1只、L型挂架2只、铝合金I型支架4只、塑料I型支架2只、策动源1套、紧固件一宗</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C68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401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AA8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EEC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8A15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7D5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40</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DFB5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智能机械能守恒实验器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2398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2"/>
                <w:szCs w:val="22"/>
                <w:u w:val="none"/>
                <w:lang w:val="en-US" w:eastAsia="zh-CN" w:bidi="ar"/>
              </w:rPr>
              <w:t>1、由底座总成（含底座、回收装置及3只M5×12mm塑帽螺栓）、智能刻度板（含释放与收纳装置、控制电路）、智能挡光片（含触摸键及指示灯电路）、立柱、光电门传感器、摆锤、摆杆、固定螺栓构成；分度：2μs；精度：±20us；采样率不低于：20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记录摆锤从高处落下过程中不同位置的动能、重力势能数据；从最高点到最低点最少有15个智能挡光片（含触摸键及指示灯电路）及位置；软件对动能、势能、机械能进行展示、分析，以验证机械能守恒定律。提供产品实物照片、功能照片或截图。</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3、系统能够自动识别挡光片的安装位置并记入软件，不需要手动输入或人工选择挡光片竖直高度位置；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4、智能挡光片上的感应装置可与软件交互联动，通过触摸挡光片即可关联对应数据，直观观察机械能转化过程，实现数据实时分析与动态演示；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5、摆锤内置光电门传感器，固定装置内置数据采集电路，可通过USB数据线直接接入计算机进行通讯，支持蓝牙无线数据传输；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6、至少支持Windows、Android、iOS、麒麟、统信、鸿蒙操作系统；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★提供产品实物照片、功能照片或截图。</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提供满足技术参数的第三方检测机构出具的带有CMA或CNAS标识的检测报告（复印件并加盖投标人公章）佐证。</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B3F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164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14F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E9B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A853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A26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41</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EEB2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斜面上力的分解实验器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08B0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1、由主架和环形重物块构成;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2、环形物块质量：80g（±5g);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w:t>
            </w:r>
            <w:r>
              <w:rPr>
                <w:rFonts w:hint="eastAsia" w:ascii="宋体" w:hAnsi="宋体" w:eastAsia="宋体" w:cs="宋体"/>
                <w:i w:val="0"/>
                <w:iCs w:val="0"/>
                <w:color w:val="auto"/>
                <w:kern w:val="0"/>
                <w:sz w:val="22"/>
                <w:szCs w:val="22"/>
                <w:u w:val="none"/>
                <w:lang w:val="en-US" w:eastAsia="zh-CN" w:bidi="ar"/>
              </w:rPr>
              <w:t>外形尺寸：390*70*260(mm)(±5mm);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w:t>
            </w:r>
            <w:r>
              <w:rPr>
                <w:rFonts w:hint="eastAsia" w:ascii="宋体" w:hAnsi="宋体" w:eastAsia="宋体" w:cs="宋体"/>
                <w:i w:val="0"/>
                <w:iCs w:val="0"/>
                <w:color w:val="auto"/>
                <w:kern w:val="0"/>
                <w:sz w:val="22"/>
                <w:szCs w:val="22"/>
                <w:u w:val="none"/>
                <w:lang w:val="en-US" w:eastAsia="zh-CN" w:bidi="ar"/>
              </w:rPr>
              <w:t>弧型角度标尺尺寸：260*240*30(mm)(±5mm)；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5、环形物块尺寸：外径Ø110*内径95*厚40(mm)(±5mm))；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6、镁铝合金底座尺寸：330*70*25(mm)(±5mm);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7、标尺角度：0、30、45、60、90;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8、内置力传感器连接滚轴转动自然，能通过两个内置力传感器测量重物在两个垂直方向上分离的大小。</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285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8FC4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659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15B9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44AA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69A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42</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E3D8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机械能守恒实验器I</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E0F0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1、由主板、副板、光电门传感器固定臂、磁铁夹固定臂（含磁铁夹）、摆锤（含摆锤线）、定位档、中央螺母、中央螺栓、摆锤线固定栓、测平器、螺栓、通用螺栓构成；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2、主板标尺刻度：0mm、50mm、100mm、150mm，误差：±1mm；副板标尺刻度：0mm、50mm、100mm、150mm，误差：±1mm；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3、光电门固定在主板的后方，当调节中心螺栓和螺母的紧度时，固定臂既能任意调节，又能根据实验要求固定在主板</w:t>
            </w:r>
            <w:r>
              <w:rPr>
                <w:rFonts w:hint="eastAsia" w:ascii="宋体" w:hAnsi="宋体" w:eastAsia="宋体" w:cs="宋体"/>
                <w:i w:val="0"/>
                <w:iCs w:val="0"/>
                <w:color w:val="auto"/>
                <w:kern w:val="0"/>
                <w:sz w:val="22"/>
                <w:szCs w:val="22"/>
                <w:u w:val="none"/>
                <w:lang w:val="en-US" w:eastAsia="zh-CN" w:bidi="ar"/>
              </w:rPr>
              <w:t>的任意位置；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4、光电门传感器固定臂长455mm （±2mm）；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5、磁铁夹固定臂长405 mm（±2mm）；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6、摆锤的材质为金属铁质，摆锤直径：8mm（±0.5mm），质量：8g（±0.5g）；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7、定位档片，能够准确定位，精确改变摆长；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8、测平器测平器外侧边缘应齐平，光滑，以便将光电门传感器精确定位；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9、与光电门传感器配合使用，可完成对机械能守恒定律定性和定量的探究。</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B7E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8AB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C7FD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8E3F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B070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D4FA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43</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26C1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环形线圈</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CA35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1、高灵敏度、无源、塑壳封装、带屏蔽，产品表面平整清洁、无划痕无缺损、无锈蚀；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w:t>
            </w:r>
            <w:r>
              <w:rPr>
                <w:rFonts w:hint="eastAsia" w:ascii="宋体" w:hAnsi="宋体" w:eastAsia="宋体" w:cs="宋体"/>
                <w:i w:val="0"/>
                <w:iCs w:val="0"/>
                <w:color w:val="auto"/>
                <w:kern w:val="0"/>
                <w:sz w:val="22"/>
                <w:szCs w:val="22"/>
                <w:u w:val="none"/>
                <w:lang w:val="en-US" w:eastAsia="zh-CN" w:bidi="ar"/>
              </w:rPr>
              <w:t>产品尺寸直径≥200mm；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3、与微电流传感器测量系统配合，可测得切割地磁场产生的感生电流，也可测得不同电器的电磁辐射强度。</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C54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8BD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064A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843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E548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556D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44</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EA08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通电螺线管</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4614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r>
              <w:rPr>
                <w:rFonts w:hint="eastAsia" w:ascii="宋体" w:hAnsi="宋体" w:eastAsia="宋体" w:cs="宋体"/>
                <w:i w:val="0"/>
                <w:iCs w:val="0"/>
                <w:color w:val="auto"/>
                <w:kern w:val="0"/>
                <w:sz w:val="22"/>
                <w:szCs w:val="22"/>
                <w:u w:val="none"/>
                <w:lang w:val="en-US" w:eastAsia="zh-CN" w:bidi="ar"/>
              </w:rPr>
              <w:t>外形尺寸：110*40*45（mm）(±2mm)</w:t>
            </w:r>
            <w:r>
              <w:rPr>
                <w:rFonts w:hint="eastAsia" w:ascii="宋体" w:hAnsi="宋体" w:eastAsia="宋体" w:cs="宋体"/>
                <w:i w:val="0"/>
                <w:iCs w:val="0"/>
                <w:color w:val="auto"/>
                <w:kern w:val="0"/>
                <w:sz w:val="22"/>
                <w:szCs w:val="22"/>
                <w:u w:val="none"/>
                <w:lang w:val="en-US" w:eastAsia="zh-CN" w:bidi="ar"/>
              </w:rPr>
              <w:t>；</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2、可接学生电源，通过磁传感器测量，螺线管中间位置可产生匀强磁场。</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5D5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E5D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5C1F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2F3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2D89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05A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45</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0EBD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数字化摩擦力实验器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381D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1、由≥60cm铝合金轨道、摩擦台底座、多种摩擦块、匀速电机组成，无需外接电源；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2、与力传感器配合使用，可实现探究摩擦面、物体重量、运动速度、接触面积等因素对摩擦力大小的影响；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3、配合力传感器可实现有线方式、无线方式、数据独立显示模式。</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397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BD81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2DD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D8EE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3D10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B6A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46</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F240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远红外实验用加热器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852A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1、外</w:t>
            </w:r>
            <w:r>
              <w:rPr>
                <w:rFonts w:hint="eastAsia" w:ascii="宋体" w:hAnsi="宋体" w:eastAsia="宋体" w:cs="宋体"/>
                <w:i w:val="0"/>
                <w:iCs w:val="0"/>
                <w:color w:val="auto"/>
                <w:kern w:val="0"/>
                <w:sz w:val="22"/>
                <w:szCs w:val="22"/>
                <w:u w:val="none"/>
                <w:lang w:val="en-US" w:eastAsia="zh-CN" w:bidi="ar"/>
              </w:rPr>
              <w:t>形尺寸：160*125*135（mm）(±2mm),</w:t>
            </w:r>
            <w:r>
              <w:rPr>
                <w:rFonts w:hint="eastAsia" w:ascii="宋体" w:hAnsi="宋体" w:eastAsia="宋体" w:cs="宋体"/>
                <w:i w:val="0"/>
                <w:iCs w:val="0"/>
                <w:color w:val="auto"/>
                <w:kern w:val="0"/>
                <w:sz w:val="22"/>
                <w:szCs w:val="22"/>
                <w:u w:val="none"/>
                <w:lang w:val="en-US" w:eastAsia="zh-CN" w:bidi="ar"/>
              </w:rPr>
              <w:t>由炉体、底座</w:t>
            </w:r>
            <w:r>
              <w:rPr>
                <w:rFonts w:hint="eastAsia" w:ascii="宋体" w:hAnsi="宋体" w:eastAsia="宋体" w:cs="宋体"/>
                <w:i w:val="0"/>
                <w:iCs w:val="0"/>
                <w:color w:val="auto"/>
                <w:kern w:val="0"/>
                <w:sz w:val="22"/>
                <w:szCs w:val="22"/>
                <w:u w:val="none"/>
                <w:lang w:val="en-US" w:eastAsia="zh-CN" w:bidi="ar"/>
              </w:rPr>
              <w:t>和电源线构成；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2、圆筒型远红外辐射加热炉芯，便于对加热体均匀加热；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3、可完成查理定律、晶体熔解和凝固、比热容等高精度热学定量实验。</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994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AACD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AEF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513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9754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81A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47</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139F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安培力实验器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1F95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1、由底座、磁铁组、标有角度的转盘、矩形线框、挂钩、支架组成；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2、产品尺</w:t>
            </w:r>
            <w:r>
              <w:rPr>
                <w:rFonts w:hint="eastAsia" w:ascii="宋体" w:hAnsi="宋体" w:eastAsia="宋体" w:cs="宋体"/>
                <w:i w:val="0"/>
                <w:iCs w:val="0"/>
                <w:color w:val="auto"/>
                <w:kern w:val="0"/>
                <w:sz w:val="22"/>
                <w:szCs w:val="22"/>
                <w:u w:val="none"/>
                <w:lang w:val="en-US" w:eastAsia="zh-CN" w:bidi="ar"/>
              </w:rPr>
              <w:t>寸：300*200*300（mm）（±5mm）；产品表面平整清洁、无划痕无缺损、无锈蚀；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3、底座尺寸：260*90*25（mm）（±5mm），镁铝合金材质，表面亚光氧化；</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4、矩形线框上线圈为至少6种匝数，50、100、150、200、250、300匝，可研究不同匝数下的安培力大小；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5、转盘：尺寸Ø200*5（mm）（±5mm）；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6、磁铁组尺寸：90*70*25（mm）（±5mm）；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7、配合电流传感器或多量程电流传感器和微力传</w:t>
            </w:r>
            <w:r>
              <w:rPr>
                <w:rFonts w:hint="eastAsia" w:ascii="宋体" w:hAnsi="宋体" w:eastAsia="宋体" w:cs="宋体"/>
                <w:i w:val="0"/>
                <w:iCs w:val="0"/>
                <w:color w:val="auto"/>
                <w:kern w:val="0"/>
                <w:sz w:val="22"/>
                <w:szCs w:val="22"/>
                <w:u w:val="none"/>
                <w:lang w:val="en-US" w:eastAsia="zh-CN" w:bidi="ar"/>
              </w:rPr>
              <w:t>感器使用，研究安培力与导线长度、供电电流以及电流方向与磁场夹角的关系。</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3C5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6C5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AEC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4B4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F024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955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48</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7AF1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电学实验板 </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6237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1、至少23块（提供产品实物照片），包含半波整流与滤波，全波整流与滤波，复杂电路分析，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可完成几十例中学电学实验</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7F14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4FFD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35AF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689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7DF7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F243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49</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55ED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电阻定律实验器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54EC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1、由底座、刻度板面膜、接线排端子、锁扣、脚垫、直径不同的康铜、铁铬、镍铬五种金属丝构成，配合多量程电流传感器和多量程电压传感器使用，可研究导体的电阻与长度、横截面积、材料的关系；</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w:t>
            </w:r>
            <w:r>
              <w:rPr>
                <w:rFonts w:hint="eastAsia" w:ascii="宋体" w:hAnsi="宋体" w:eastAsia="宋体" w:cs="宋体"/>
                <w:i w:val="0"/>
                <w:iCs w:val="0"/>
                <w:color w:val="auto"/>
                <w:kern w:val="0"/>
                <w:sz w:val="22"/>
                <w:szCs w:val="22"/>
                <w:u w:val="none"/>
                <w:lang w:val="en-US" w:eastAsia="zh-CN" w:bidi="ar"/>
              </w:rPr>
              <w:t>底座尺寸：600*60*10（mm）（±5mm</w:t>
            </w:r>
            <w:r>
              <w:rPr>
                <w:rFonts w:hint="eastAsia" w:ascii="宋体" w:hAnsi="宋体" w:eastAsia="宋体" w:cs="宋体"/>
                <w:i w:val="0"/>
                <w:iCs w:val="0"/>
                <w:color w:val="auto"/>
                <w:kern w:val="0"/>
                <w:sz w:val="22"/>
                <w:szCs w:val="22"/>
                <w:u w:val="none"/>
                <w:lang w:val="en-US" w:eastAsia="zh-CN" w:bidi="ar"/>
              </w:rPr>
              <w:t>），材质：抗倍特板；康铜：</w:t>
            </w:r>
            <w:r>
              <w:rPr>
                <w:rFonts w:hint="eastAsia" w:ascii="宋体" w:hAnsi="宋体" w:eastAsia="宋体" w:cs="宋体"/>
                <w:i w:val="0"/>
                <w:iCs w:val="0"/>
                <w:color w:val="auto"/>
                <w:kern w:val="0"/>
                <w:sz w:val="22"/>
                <w:szCs w:val="22"/>
                <w:u w:val="none"/>
                <w:lang w:val="en-US" w:eastAsia="zh-CN" w:bidi="ar"/>
              </w:rPr>
              <w:t>线径Ø0.4mm、线径Ø0.8mm、线径Ø1.2mm；铁铬：线径Ø0.8mm；镍铬：线径Ø0.8mm。</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C6F4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B31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23A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0EEC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3CF4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9D9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50</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64BA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电磁定位系统(魔板)</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7BB1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1、由支架、电磁定位板、纵横向保护槽、信号源、弹射器、附件组成。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2、产品表面平整清洁、无划痕无缺损、无锈蚀。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w:t>
            </w:r>
            <w:r>
              <w:rPr>
                <w:rFonts w:hint="eastAsia" w:ascii="宋体" w:hAnsi="宋体" w:eastAsia="宋体" w:cs="宋体"/>
                <w:i w:val="0"/>
                <w:iCs w:val="0"/>
                <w:color w:val="auto"/>
                <w:kern w:val="0"/>
                <w:sz w:val="22"/>
                <w:szCs w:val="22"/>
                <w:u w:val="none"/>
                <w:lang w:val="en-US" w:eastAsia="zh-CN" w:bidi="ar"/>
              </w:rPr>
              <w:t>产品尺寸：≥650*400*200mm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4、铝合金+亚克力材质，铝合金表面亚光黑色氧化；</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通过感应发射器产生的磁场对发射器进行二维平面内的定位，采用电磁定位原理（图像、超声、红外方式无效），定位准确、采集频率高，不受外部环境干扰。可完成平抛运动、自由落体、斜抛等研究二维平面内运动规律的实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6、性能参数：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w:t>
            </w:r>
            <w:r>
              <w:rPr>
                <w:rFonts w:hint="eastAsia" w:ascii="宋体" w:hAnsi="宋体" w:eastAsia="宋体" w:cs="宋体"/>
                <w:i w:val="0"/>
                <w:iCs w:val="0"/>
                <w:color w:val="auto"/>
                <w:kern w:val="0"/>
                <w:sz w:val="22"/>
                <w:szCs w:val="22"/>
                <w:u w:val="none"/>
                <w:lang w:val="en-US" w:eastAsia="zh-CN" w:bidi="ar"/>
              </w:rPr>
              <w:t>定位范围：≥570mm×330mm；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（2）定位精度：≤1mm；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（3）最高采样频率：200Hz/s；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采用航空铝型材，高强度铝材框架式架构便于安装、结实耐用，面板采用高透明度亚克力材料方便观察，内置高集成度电磁感应基板可精确捕捉发射器轨迹，配以高弹性硅胶板作为缓冲装置用以回收发射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7、该产品需满足以下教学要求：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（1）发射器自带Microusb接口，可充电，直径≤3cm；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（2）抛出装置可以设定水平、垂直、向上向下倾斜等抛出方式，抛出装置可竖直、水平自由定位；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（3）可完成平抛、斜拋运动，并计算加速度。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（4）可以选配其它实验配件，完成单摆、自由落体运动、机械能守恒定律、阻尼振动、离心运动、运动的合成、圆周运动物体的投影及速度方向等十几个相关实验。</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D9A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F0E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0B2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516F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0BA7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C9B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51</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5E9B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单摆实验器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90EA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1、由单摆固定杆、刚性摆锤、刻度盘、紧固件构成，产品表面平整清洁、无划痕无缺损、无锈蚀。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w:t>
            </w:r>
            <w:r>
              <w:rPr>
                <w:rFonts w:hint="eastAsia" w:ascii="宋体" w:hAnsi="宋体" w:eastAsia="宋体" w:cs="宋体"/>
                <w:i w:val="0"/>
                <w:iCs w:val="0"/>
                <w:color w:val="auto"/>
                <w:kern w:val="0"/>
                <w:sz w:val="22"/>
                <w:szCs w:val="22"/>
                <w:u w:val="none"/>
                <w:lang w:val="en-US" w:eastAsia="zh-CN" w:bidi="ar"/>
              </w:rPr>
              <w:t>产品尺寸≥60*60*1000mm，</w:t>
            </w:r>
            <w:r>
              <w:rPr>
                <w:rFonts w:hint="eastAsia" w:ascii="宋体" w:hAnsi="宋体" w:eastAsia="宋体" w:cs="宋体"/>
                <w:i w:val="0"/>
                <w:iCs w:val="0"/>
                <w:color w:val="auto"/>
                <w:kern w:val="0"/>
                <w:sz w:val="22"/>
                <w:szCs w:val="22"/>
                <w:u w:val="none"/>
                <w:lang w:val="en-US" w:eastAsia="zh-CN" w:bidi="ar"/>
              </w:rPr>
              <w:t>铝合金+ABS材质，铝合金表面亚光黑色氧化；</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3、刚性摆锤含转轴、长度可调碳纤维摆杆、信号源夹、配重块，碳纤维摆杆长≥1000mm；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4、与魔板电磁定位系统、信号源配合使用，可用于探究单摆周期与摆长的关系、测量当地重力加速度等实验。</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791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0DD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5AA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C58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863B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594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52</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7A63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机械能守恒实验器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336B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1、由支架总成、摆杆（含转轴、T型连接杆、碳纤维杆、信号源夹）及紧固件构成，配备安装工具。产品表面平整清洁、无划痕无缺损、无锈蚀。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w:t>
            </w:r>
            <w:r>
              <w:rPr>
                <w:rFonts w:hint="eastAsia" w:ascii="宋体" w:hAnsi="宋体" w:eastAsia="宋体" w:cs="宋体"/>
                <w:i w:val="0"/>
                <w:iCs w:val="0"/>
                <w:color w:val="auto"/>
                <w:kern w:val="0"/>
                <w:sz w:val="22"/>
                <w:szCs w:val="22"/>
                <w:u w:val="none"/>
                <w:lang w:val="en-US" w:eastAsia="zh-CN" w:bidi="ar"/>
              </w:rPr>
              <w:t>产品尺寸≥60*60*600mm</w:t>
            </w:r>
            <w:r>
              <w:rPr>
                <w:rFonts w:hint="eastAsia" w:ascii="宋体" w:hAnsi="宋体" w:eastAsia="宋体" w:cs="宋体"/>
                <w:i w:val="0"/>
                <w:iCs w:val="0"/>
                <w:color w:val="auto"/>
                <w:kern w:val="0"/>
                <w:sz w:val="22"/>
                <w:szCs w:val="22"/>
                <w:u w:val="none"/>
                <w:lang w:val="en-US" w:eastAsia="zh-CN" w:bidi="ar"/>
              </w:rPr>
              <w:t>，铝合金+ABS材质，铝合金表面亚光黑色氧化；</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3、支架总成含≥60mm立杆、支架、角槽连接件；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4、摆杆含转轴、T型连接杆、碳纤维杆、信号源夹，碳纤维杆长≥600mm；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5、与魔板电磁定位系统、信号源配合使用，可进行“机械能守恒定律”实验，系统自动记录信号源的运动轨迹，并给出这段运动区域内信号源动能、重力势能和机械能的变化图线。</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99B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4BF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A5C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893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6495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6E82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53</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A772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离心轨道实验器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ABD5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1、由轨道总成、固定支架、回收筐及紧固件构成，有气泡水平仪，可根据气泡位置调整水平状态，产品表面平整清洁、无划痕无缺损、无锈蚀。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2、轨道总成含多功能支架、释放器、底部支架、轨道，轨道尺寸≥560*190*20mm，铝合金材质，表面亚光黑色氧化；</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3、与魔板电磁定位系统、信号源配合使用，可进行“离心轨道”实验，系统自动记录信号源的运动轨迹。</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2E5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419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D7B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F1C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0D49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914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54</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6983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阻尼振动实验器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1D92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1、由振动装置、支架限位器及紧固件构成，产品表面平整清洁、无划痕无缺损、无锈蚀。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w:t>
            </w:r>
            <w:r>
              <w:rPr>
                <w:rFonts w:hint="eastAsia" w:ascii="宋体" w:hAnsi="宋体" w:eastAsia="宋体" w:cs="宋体"/>
                <w:i w:val="0"/>
                <w:iCs w:val="0"/>
                <w:color w:val="auto"/>
                <w:kern w:val="0"/>
                <w:sz w:val="22"/>
                <w:szCs w:val="22"/>
                <w:u w:val="none"/>
                <w:lang w:val="en-US" w:eastAsia="zh-CN" w:bidi="ar"/>
              </w:rPr>
              <w:t>产品尺寸≥350*60*30mm</w:t>
            </w:r>
            <w:r>
              <w:rPr>
                <w:rFonts w:hint="eastAsia" w:ascii="宋体" w:hAnsi="宋体" w:eastAsia="宋体" w:cs="宋体"/>
                <w:i w:val="0"/>
                <w:iCs w:val="0"/>
                <w:color w:val="auto"/>
                <w:kern w:val="0"/>
                <w:sz w:val="22"/>
                <w:szCs w:val="22"/>
                <w:u w:val="none"/>
                <w:lang w:val="en-US" w:eastAsia="zh-CN" w:bidi="ar"/>
              </w:rPr>
              <w:t>，65Mn+ABS材质；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3、振动装置含振动条、信号源仓、信号源仓盖；</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4、与魔板电磁定位系统、信号源配合使用，可进行“阻尼振动”实验，系统自动记录信号源的运动轨迹。</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5、使用环境试验：</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32DC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DF9D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849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F411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0632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B5F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55</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B790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自由落体运动实验器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51CB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实验器由释放装置总成（含翻盖牌、释放装置、释放按钮、信号源夹）、接收筐、接收筐固定装置及紧固件构成。2、与电磁定位板、信号源配合使用，可进行“自由落体运动”实验，系统自动记录信号源的运动轨迹，软件自动绘制“s-t图线”、“v-t图线”，并根据实验数据计算出加速度。</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C99D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3F7B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174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81A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D160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3C2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56</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1F6B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圆周运动实验器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4E75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1、由轨道架、塑胶手拧螺栓、T型螺母、手拧螺栓、手拧螺母、绑线扣、拉环、牵引线构成，产品表面平整清洁、无划痕无缺损、无锈蚀；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w:t>
            </w:r>
            <w:r>
              <w:rPr>
                <w:rFonts w:hint="eastAsia" w:ascii="宋体" w:hAnsi="宋体" w:eastAsia="宋体" w:cs="宋体"/>
                <w:i w:val="0"/>
                <w:iCs w:val="0"/>
                <w:color w:val="auto"/>
                <w:kern w:val="0"/>
                <w:sz w:val="22"/>
                <w:szCs w:val="22"/>
                <w:u w:val="none"/>
                <w:lang w:val="en-US" w:eastAsia="zh-CN" w:bidi="ar"/>
              </w:rPr>
              <w:t>产品尺寸≥550*450*40m</w:t>
            </w:r>
            <w:r>
              <w:rPr>
                <w:rFonts w:hint="eastAsia" w:ascii="宋体" w:hAnsi="宋体" w:eastAsia="宋体" w:cs="宋体"/>
                <w:i w:val="0"/>
                <w:iCs w:val="0"/>
                <w:color w:val="auto"/>
                <w:kern w:val="0"/>
                <w:sz w:val="22"/>
                <w:szCs w:val="22"/>
                <w:u w:val="none"/>
                <w:lang w:val="en-US" w:eastAsia="zh-CN" w:bidi="ar"/>
              </w:rPr>
              <w:t>m，45钢材质；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3、轨道架包含左连接块、线桩、水平轨道、刻度盘、右连接块、牵引线固定器、信号源固定座、竖直轨道、滑轮；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配合电磁定位板、信号源、多功能学生电源使用，可进行实验一“圆周运动速度的方向”，系统自动记录整个过程中信号源进行圆周运动及被抛出后的运动轨迹；实验二“圆周运动的投影”，实验软件自动绘制出信号源进行圆周运动时的投影曲线，并自动计算出信号源旋转半径，以及圆周运动的“角速度”、“转速”和“周期”。</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9B4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CBF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8D9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D6C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FCAC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F31D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57</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B3B0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高中方块电路</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976D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由13类30种46块电路模块及若干附件组成，模</w:t>
            </w:r>
            <w:r>
              <w:rPr>
                <w:rFonts w:hint="eastAsia" w:ascii="宋体" w:hAnsi="宋体" w:eastAsia="宋体" w:cs="宋体"/>
                <w:i w:val="0"/>
                <w:iCs w:val="0"/>
                <w:color w:val="auto"/>
                <w:kern w:val="0"/>
                <w:sz w:val="22"/>
                <w:szCs w:val="22"/>
                <w:u w:val="none"/>
                <w:lang w:val="en-US" w:eastAsia="zh-CN" w:bidi="ar"/>
              </w:rPr>
              <w:t>块尺寸为6×6×1.5cm。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1、电源类模块：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（1）电源模块×2：模块输出5V电压，最大输出电流0.8A，USB 接口充电，设有四个电量指示灯。</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（2）干电池模块×1：设有一个7号电池座。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2、仪表类模块：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（1）电压表模块×1：彩屏显示，支持蓝牙通讯上传到移动设备（手机、PAD等），或通过数据线连接计算机软件。按键切换量程，测量范围分度分别为：-20V~+20V、0.01V；-2V~+2V、0.001V；-0.2V~+0.2V、0.0001V。</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（2）电流表模块×1：彩屏显示，支持蓝牙通讯上传到移动设备（手机、PAD等），或通过数据线连接计算机软件。按键切换量程，测量范围分度分别为：-3A~+3A、0.01A；-300mA~+300mA、0.1mA；-30mA~+30mA、0.01mA。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3、开关类模块：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（1）开关模块×1：设有单刀单掷开关。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（2）双向开关模块×2：设有三档拨动开关。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（3）继电器模块×1：设有一个继电器，直流5V驱动。允许最大负载：直流电压30V，电流2A ；交流电压125V，电流1A。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4、导线类模块：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（1）直线模块×3：用于导通电路，充当直导线作用。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（2）折线模块×8：用于导通电路，充当折导线作用。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（3）T型线模块×4：用于导通电路，充当三头导线作用。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5、滑动变阻器类模块：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（1）外接滑动变阻器连接模块×1：与附件中的三芯线配合使用，外接滑动变阻器。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（2）滑动变阻器1kΩ模块×1：设有1kΩ电位器，模块上三个连接端口对应电位器上的三个引脚，通过滑动电位器上的手柄，改变电位器阻值。</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（3）滑动变阻器10kΩ模块×1：设有10kΩ电位器，模块上三个连接端口对应电位器上的三个引脚，通过滑动电位器上的手柄，改变电位器阻值。</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6、可变电阻类模块：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（1）可变电阻（0~1kΩ）模块×1：设有1kΩ电位器，向右滑动电位器上的手柄，模块上两个连接端口之间的阻值增大；反之向右滑动则阻值减小。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（2）可变电阻（0~10kΩ）模块×1：设有10kΩ电位器，向右滑动电位器上的手柄，模块上两个连接端口之间的阻值增大；反之向右滑动则阻值减小。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（3）可变电阻（0~100kΩ）模块×1：设有100kΩ电位器，向右滑动电位器上的手柄，模块上两个连接端口之间的阻值增大；反之向右滑动则阻值减小。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7、敏感电阻类模块：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（1）光敏电阻模块×1：设有光敏电阻，环境光照强度越大阻值越小。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（2）热敏电阻模块×1：设有热敏电阻，环境温度越大阻值越小。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8、二极管类模块：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（1）二极管模块×1：设有二极管，其导通电压为0.55V。</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（2）双向发光二极管模块×1：设有双向发光二极管，其发光临界电压为1.5V。</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9、三极管类模块：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（1）NPN三极管模块×1：设有NPN三极管。三个连接端口分别对应三极管的B、C、E引脚。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（2）PNP三极管模块×1：设有PNP三极管。三个连接端口分别对应三极管的B、C、E引脚。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10、电感类模块：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（1）电感（0.6H）模块×1：设有0.6H电感器件。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（2）电感（1H）模块×1：设有1H电感器件。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11、用电器类模块：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（1）小灯泡模块×2：设有E10螺口，与附件中的灯泡组合使用。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（2）电机模块×1：设有直流电动机，驱动扇叶转动，电机的额定电压为5V。</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（3）蜂鸣器模块×1：设有有源蜂鸣器，蜂鸣器的额定电压为5V。</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12、扩展类模块：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（1）综合扩展模块×1：设有一个插座，与附件中的各种插片组合使用。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（2）综合扩展（并联）模块×1：设有两个插座，并联设置，与附件中的各种插片组合使用。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13、接口类模块: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接口模块：设有香蕉插座，与附件中鳄鱼夹线配合使用，外接负载。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14、附件：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（1）电阻插片：2.5Ω×1、500Ω×1、600Ω×1、1kΩ×2、1.5kΩ×1、2kΩ×2。除电阻2.5Ω的额定功率为3W，其他电阻的额定功率为1W。</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（2）电容插片：10uF×1、100uF×1、470uF×1、1000uF××1。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（3）线圈插片：线圈2匝×1、线圈50匝×1。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（4）柱形磁铁×2：直径φ5mm和φ8mm两种规格各一根。</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（5）灯泡：绿色LED灯×1、LED灯×1、钨丝灯泡×2。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（6）USB集线器×1、双头充电器×1、USB Type-C数据线×2、鳄鱼夹线×2、三芯线×1、7号干电池×1。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可自由搭建高中课程标准中电学及控制电路实验电路，实时测量电流、电压数据，满足学生课程及课外自主研究电路的需求，案例有：串联电路、并联电路、调光电路、调速电路、楼道灯、光控电路、温控电路、欧姆定律、电容充放电、测量水果电池的电动势和内阻、测干电池的电动势和内阻、描绘小灯泡的U-I特性曲线（分压法）、描绘电阻的U-I特性曲线（分压法）、描绘二极管的U-I特性曲线（分压法）、测量小灯泡的额定功率、LC振荡电路、楞次定律等电路。</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功能满足：模块之间磁吸方式，且背面内置磁铁，电压、电流模块内置锂电池且配置1.8寸显示屏幕，可显示数值、二维码，且清零按钮，可无线连接手机、平板电脑也可通过数据线连接计算机呈现。★提供产品实物照片、功能照片或截图。</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提供满足技术参数的第三方检测机构出具的带有CMA或CNAS标识的检测报告（复印件并加盖投标人公章）佐证。</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CA8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117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B2E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2E6E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DACF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2CB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58</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F8BB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法拉第电磁感应（定律）实验器Ⅰ</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B17B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1、由底座、活动线圈、磁铁、光电门传感器测量系统组成，线框能卡在两条金属支架中间竖槽内；产品表面平整清洁、无划痕无缺损、无锈蚀；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w:t>
            </w:r>
            <w:r>
              <w:rPr>
                <w:rFonts w:hint="eastAsia" w:ascii="宋体" w:hAnsi="宋体" w:eastAsia="宋体" w:cs="宋体"/>
                <w:i w:val="0"/>
                <w:iCs w:val="0"/>
                <w:color w:val="auto"/>
                <w:kern w:val="0"/>
                <w:sz w:val="22"/>
                <w:szCs w:val="22"/>
                <w:u w:val="none"/>
                <w:lang w:val="en-US" w:eastAsia="zh-CN" w:bidi="ar"/>
              </w:rPr>
              <w:t>产品尺寸≥300*130*300mm</w:t>
            </w:r>
            <w:r>
              <w:rPr>
                <w:rFonts w:hint="eastAsia" w:ascii="宋体" w:hAnsi="宋体" w:eastAsia="宋体" w:cs="宋体"/>
                <w:i w:val="0"/>
                <w:iCs w:val="0"/>
                <w:color w:val="auto"/>
                <w:kern w:val="0"/>
                <w:sz w:val="22"/>
                <w:szCs w:val="22"/>
                <w:u w:val="none"/>
                <w:lang w:val="en-US" w:eastAsia="zh-CN" w:bidi="ar"/>
              </w:rPr>
              <w:t>；</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3、底座：</w:t>
            </w:r>
            <w:r>
              <w:rPr>
                <w:rFonts w:hint="eastAsia" w:ascii="宋体" w:hAnsi="宋体" w:eastAsia="宋体" w:cs="宋体"/>
                <w:i w:val="0"/>
                <w:iCs w:val="0"/>
                <w:color w:val="auto"/>
                <w:kern w:val="0"/>
                <w:sz w:val="22"/>
                <w:szCs w:val="22"/>
                <w:u w:val="none"/>
                <w:lang w:val="en-US" w:eastAsia="zh-CN" w:bidi="ar"/>
              </w:rPr>
              <w:t>尺寸≥300*90*24mm，轨道单层厚度≥2mm，</w:t>
            </w:r>
            <w:r>
              <w:rPr>
                <w:rFonts w:hint="eastAsia" w:ascii="宋体" w:hAnsi="宋体" w:eastAsia="宋体" w:cs="宋体"/>
                <w:i w:val="0"/>
                <w:iCs w:val="0"/>
                <w:color w:val="auto"/>
                <w:kern w:val="0"/>
                <w:sz w:val="22"/>
                <w:szCs w:val="22"/>
                <w:u w:val="none"/>
                <w:lang w:val="en-US" w:eastAsia="zh-CN" w:bidi="ar"/>
              </w:rPr>
              <w:t>镁铝合金材质，表面亚光黑色氧化；</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4、通过内置传感器测量系统测量数据，直接与计算机USB口通讯</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5、可完成在磁感强度不变的条件下，动生电动势与运动速度的关系实验。</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4FC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1770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EF32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034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4345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74F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59</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97FD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法拉第电磁感应（定律）实验器Ⅱ</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89B4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1、由底座、主线圈、次线圈、电动势测量传输系统组成；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w:t>
            </w:r>
            <w:r>
              <w:rPr>
                <w:rFonts w:hint="eastAsia" w:ascii="宋体" w:hAnsi="宋体" w:eastAsia="宋体" w:cs="宋体"/>
                <w:i w:val="0"/>
                <w:iCs w:val="0"/>
                <w:color w:val="auto"/>
                <w:kern w:val="0"/>
                <w:sz w:val="22"/>
                <w:szCs w:val="22"/>
                <w:u w:val="none"/>
                <w:lang w:val="en-US" w:eastAsia="zh-CN" w:bidi="ar"/>
              </w:rPr>
              <w:t>产品尺寸≥300*90*70mm</w:t>
            </w:r>
            <w:r>
              <w:rPr>
                <w:rFonts w:hint="eastAsia" w:ascii="宋体" w:hAnsi="宋体" w:eastAsia="宋体" w:cs="宋体"/>
                <w:i w:val="0"/>
                <w:iCs w:val="0"/>
                <w:color w:val="auto"/>
                <w:kern w:val="0"/>
                <w:sz w:val="22"/>
                <w:szCs w:val="22"/>
                <w:u w:val="none"/>
                <w:lang w:val="en-US" w:eastAsia="zh-CN" w:bidi="ar"/>
              </w:rPr>
              <w:t>；产品表面平整清洁、无划痕无缺损、无锈蚀；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3、底座：</w:t>
            </w:r>
            <w:r>
              <w:rPr>
                <w:rFonts w:hint="eastAsia" w:ascii="宋体" w:hAnsi="宋体" w:eastAsia="宋体" w:cs="宋体"/>
                <w:i w:val="0"/>
                <w:iCs w:val="0"/>
                <w:color w:val="auto"/>
                <w:kern w:val="0"/>
                <w:sz w:val="22"/>
                <w:szCs w:val="22"/>
                <w:u w:val="none"/>
                <w:lang w:val="en-US" w:eastAsia="zh-CN" w:bidi="ar"/>
              </w:rPr>
              <w:t>尺寸≥300*90*24mm，轨道单层厚度≥2mm，</w:t>
            </w:r>
            <w:r>
              <w:rPr>
                <w:rFonts w:hint="eastAsia" w:ascii="宋体" w:hAnsi="宋体" w:eastAsia="宋体" w:cs="宋体"/>
                <w:i w:val="0"/>
                <w:iCs w:val="0"/>
                <w:color w:val="auto"/>
                <w:kern w:val="0"/>
                <w:sz w:val="22"/>
                <w:szCs w:val="22"/>
                <w:u w:val="none"/>
                <w:lang w:val="en-US" w:eastAsia="zh-CN" w:bidi="ar"/>
              </w:rPr>
              <w:t>镁铝合金材质，表面亚光黑色氧化；</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w:t>
            </w:r>
            <w:r>
              <w:rPr>
                <w:rFonts w:hint="eastAsia" w:ascii="宋体" w:hAnsi="宋体" w:eastAsia="宋体" w:cs="宋体"/>
                <w:i w:val="0"/>
                <w:iCs w:val="0"/>
                <w:color w:val="auto"/>
                <w:kern w:val="0"/>
                <w:sz w:val="22"/>
                <w:szCs w:val="22"/>
                <w:u w:val="none"/>
                <w:lang w:val="en-US" w:eastAsia="zh-CN" w:bidi="ar"/>
              </w:rPr>
              <w:t>主线圈尺寸≥主线圈：长度≥90mm，直径≥15mm，长径比≥5：1；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5、直接与计算机USB口连接通讯，与智能电源、磁感应强度传感器测量系统配合使用，探究感生电动势与磁感强度的变化率关系底座内置电压传感器。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6、使用环境试验：低温存储试验（温度≤-8℃，保持时间≥4h）、高温存储试验（温度≥50℃，保持时间≥4h）、恒定湿热试验（温度≥38℃，湿度≥90%RH，保持时间≥12h），试验后能正常启动并工作。</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89A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E428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FB6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581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B90F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71B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60</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4D14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电磁波传播实验器发射传感器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15DC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一体化设计(自带2寸显示屏幕，可实时显示输出波形)，发射模块内置电磁波发生器，可发射由频率为200Hz的载波与信号波调制而成的电磁波，外接天线，可调制并发射正弦波、方波和三角波，信号波的频率在1~8Hz范围内可调。由2节5号电池供电。</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EE49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183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FD6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0EA9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950F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52F8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61</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87B4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等势线描绘仪</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B91A6">
            <w:pPr>
              <w:keepNext w:val="0"/>
              <w:keepLines w:val="0"/>
              <w:widowControl/>
              <w:numPr>
                <w:ilvl w:val="0"/>
                <w:numId w:val="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由智能定位板、导电纸（耗材）、测量笔、4个白板强磁、2块条形电极、电极定位助手、环形电极板、负极线、黑、红电极柱、USBType-C数据线构成；</w:t>
            </w:r>
          </w:p>
          <w:p w14:paraId="28A4DF00">
            <w:pPr>
              <w:keepNext w:val="0"/>
              <w:keepLines w:val="0"/>
              <w:widowControl/>
              <w:numPr>
                <w:ilvl w:val="0"/>
                <w:numId w:val="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电压测量范围：-20V~+20V；</w:t>
            </w:r>
          </w:p>
          <w:p w14:paraId="281B5B07">
            <w:pPr>
              <w:keepNext w:val="0"/>
              <w:keepLines w:val="0"/>
              <w:widowControl/>
              <w:numPr>
                <w:ilvl w:val="0"/>
                <w:numId w:val="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分度：0.01V可完成等量异种点电荷电场、匀强电场、点电荷电场中的等势线描绘等实验。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4、支持有线数据传输和蓝牙无线数据传输。USB Type-C 数据线一端为USB 接口，用于连接计算机，另一端为Type C 接口，用于连接定位板顶部的Type-C接口；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5、条形电极区分左、右侧，共两片，用于“描绘匀强电场中的等势线”实验。环形电极用于“描绘点电荷电场中的等势线”实验。提供产品实物照片、功能照片或截图。</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6、至少支持Windows、Android、iOS、麒麟、统信、鸿蒙操作系统；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★提供产品实物照片、功能照片或截图。</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提供满足技术参数的第三方检测机构出具的带有CMA或CNAS标识的检测报告（复印件并加盖投标人公章）佐证</w:t>
            </w:r>
            <w:r>
              <w:rPr>
                <w:rFonts w:hint="eastAsia" w:ascii="宋体" w:hAnsi="宋体" w:eastAsia="宋体" w:cs="宋体"/>
                <w:i w:val="0"/>
                <w:iCs w:val="0"/>
                <w:color w:val="auto"/>
                <w:kern w:val="0"/>
                <w:sz w:val="22"/>
                <w:szCs w:val="22"/>
                <w:highlight w:val="none"/>
                <w:u w:val="none"/>
                <w:lang w:val="en-US" w:eastAsia="zh-CN" w:bidi="ar"/>
              </w:rPr>
              <w:t>。</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ED9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31F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CC2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E24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3E3F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DA9E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62</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11A9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电磁波传播实验器接收传感器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6CAFC">
            <w:pPr>
              <w:keepNext w:val="0"/>
              <w:keepLines w:val="0"/>
              <w:widowControl/>
              <w:numPr>
                <w:ilvl w:val="0"/>
                <w:numId w:val="4"/>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接收模块可接插电压传感器，通过电脑观察接收到的特定电磁波波形。由2节5号电池供电</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BAB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060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0F2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8DE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A228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EC5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63</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B62C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智能电源</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322D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r>
              <w:rPr>
                <w:rFonts w:hint="eastAsia" w:ascii="宋体" w:hAnsi="宋体" w:eastAsia="宋体" w:cs="宋体"/>
                <w:i w:val="0"/>
                <w:iCs w:val="0"/>
                <w:color w:val="auto"/>
                <w:kern w:val="0"/>
                <w:sz w:val="22"/>
                <w:szCs w:val="22"/>
                <w:u w:val="none"/>
                <w:lang w:val="en-US" w:eastAsia="zh-CN" w:bidi="ar"/>
              </w:rPr>
              <w:t>产品尺寸：140*110*42（mm）（±2mm），</w:t>
            </w:r>
            <w:r>
              <w:rPr>
                <w:rFonts w:hint="eastAsia" w:ascii="宋体" w:hAnsi="宋体" w:eastAsia="宋体" w:cs="宋体"/>
                <w:i w:val="0"/>
                <w:iCs w:val="0"/>
                <w:color w:val="auto"/>
                <w:kern w:val="0"/>
                <w:sz w:val="22"/>
                <w:szCs w:val="22"/>
                <w:u w:val="none"/>
                <w:lang w:val="en-US" w:eastAsia="zh-CN" w:bidi="ar"/>
              </w:rPr>
              <w:t>产</w:t>
            </w:r>
            <w:r>
              <w:rPr>
                <w:rFonts w:hint="eastAsia" w:ascii="宋体" w:hAnsi="宋体" w:eastAsia="宋体" w:cs="宋体"/>
                <w:i w:val="0"/>
                <w:iCs w:val="0"/>
                <w:color w:val="auto"/>
                <w:kern w:val="0"/>
                <w:sz w:val="22"/>
                <w:szCs w:val="22"/>
                <w:u w:val="none"/>
                <w:lang w:val="en-US" w:eastAsia="zh-CN" w:bidi="ar"/>
              </w:rPr>
              <w:t>品表面平整清洁、无划痕无缺损、无锈蚀；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2、包含电压输出端口、电压调节旋钮、显示屏幕、上升沿或下降沿斜率调节滑杆、输出模式转换按钮、运行按钮、电源开关、电源线接口、电源线、导线等组成；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3、显</w:t>
            </w:r>
            <w:r>
              <w:rPr>
                <w:rFonts w:hint="eastAsia" w:ascii="宋体" w:hAnsi="宋体" w:eastAsia="宋体" w:cs="宋体"/>
                <w:i w:val="0"/>
                <w:iCs w:val="0"/>
                <w:color w:val="auto"/>
                <w:kern w:val="0"/>
                <w:sz w:val="22"/>
                <w:szCs w:val="22"/>
                <w:u w:val="none"/>
                <w:lang w:val="en-US" w:eastAsia="zh-CN" w:bidi="ar"/>
              </w:rPr>
              <w:t>示屏幕≥2.0英寸；</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4、导线：长≥1035mm(含插头），线径≥3mm，</w:t>
            </w:r>
            <w:r>
              <w:rPr>
                <w:rFonts w:hint="eastAsia" w:ascii="宋体" w:hAnsi="宋体" w:eastAsia="宋体" w:cs="宋体"/>
                <w:i w:val="0"/>
                <w:iCs w:val="0"/>
                <w:color w:val="auto"/>
                <w:kern w:val="0"/>
                <w:sz w:val="22"/>
                <w:szCs w:val="22"/>
                <w:u w:val="none"/>
                <w:lang w:val="en-US" w:eastAsia="zh-CN" w:bidi="ar"/>
              </w:rPr>
              <w:t>插头材质是铜镀镍，导线材质是铜丝；</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5、直流输出：1.5V～10V连续可调；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6、智能模式输出：可分别调节单周期的梯形波、单周期三角波及多周期三角波三种模式输出，波形上升与下降斜率分别可调。</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C66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7D1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483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C72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D299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784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64</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19A7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玻璃导电实验器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F2F97">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由底座、专用实验板组成，</w:t>
            </w:r>
          </w:p>
          <w:p w14:paraId="318EC0DA">
            <w:pPr>
              <w:keepNext w:val="0"/>
              <w:keepLines w:val="0"/>
              <w:widowControl/>
              <w:numPr>
                <w:ilvl w:val="0"/>
                <w:numId w:val="5"/>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外形尺寸：105*115*170（mm）(±5mm</w:t>
            </w:r>
            <w:r>
              <w:rPr>
                <w:rFonts w:hint="eastAsia" w:ascii="宋体" w:hAnsi="宋体" w:eastAsia="宋体" w:cs="宋体"/>
                <w:i w:val="0"/>
                <w:iCs w:val="0"/>
                <w:color w:val="auto"/>
                <w:kern w:val="0"/>
                <w:sz w:val="22"/>
                <w:szCs w:val="22"/>
                <w:u w:val="none"/>
                <w:lang w:val="en-US" w:eastAsia="zh-CN" w:bidi="ar"/>
              </w:rPr>
              <w:t>)，</w:t>
            </w:r>
          </w:p>
          <w:p w14:paraId="3D56D53A">
            <w:pPr>
              <w:keepNext w:val="0"/>
              <w:keepLines w:val="0"/>
              <w:widowControl/>
              <w:numPr>
                <w:ilvl w:val="0"/>
                <w:numId w:val="5"/>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底座上设有两个接线柱，与微电流传感器配合使用能够完成玻璃导电实验。</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7DB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DF8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86C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BA1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4373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D45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65</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5AA6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温差电流实验器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67E2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1、由底座、不同材料金属框组成，与微电流传感器配合使用</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0AD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32B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EE3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618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6D16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317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66</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7468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作用力与反作用力实验器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8C7B7">
            <w:pPr>
              <w:keepNext w:val="0"/>
              <w:keepLines w:val="0"/>
              <w:widowControl/>
              <w:numPr>
                <w:ilvl w:val="0"/>
                <w:numId w:val="6"/>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实验器材由底座为亚克力材质,</w:t>
            </w:r>
          </w:p>
          <w:p w14:paraId="313EFA44">
            <w:pPr>
              <w:keepNext w:val="0"/>
              <w:keepLines w:val="0"/>
              <w:widowControl/>
              <w:numPr>
                <w:ilvl w:val="0"/>
                <w:numId w:val="6"/>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底座尺寸：320*80*10(mm)(±5mm)，</w:t>
            </w:r>
          </w:p>
          <w:p w14:paraId="3681CB5B">
            <w:pPr>
              <w:keepNext w:val="0"/>
              <w:keepLines w:val="0"/>
              <w:widowControl/>
              <w:numPr>
                <w:ilvl w:val="0"/>
                <w:numId w:val="6"/>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金</w:t>
            </w:r>
            <w:r>
              <w:rPr>
                <w:rFonts w:hint="eastAsia" w:ascii="宋体" w:hAnsi="宋体" w:eastAsia="宋体" w:cs="宋体"/>
                <w:i w:val="0"/>
                <w:iCs w:val="0"/>
                <w:color w:val="auto"/>
                <w:kern w:val="0"/>
                <w:sz w:val="22"/>
                <w:szCs w:val="22"/>
                <w:u w:val="none"/>
                <w:lang w:val="en-US" w:eastAsia="zh-CN" w:bidi="ar"/>
              </w:rPr>
              <w:t>属滑台尺寸：160*95*25(mm)(±5mm)，两</w:t>
            </w:r>
            <w:r>
              <w:rPr>
                <w:rFonts w:hint="eastAsia" w:ascii="宋体" w:hAnsi="宋体" w:eastAsia="宋体" w:cs="宋体"/>
                <w:i w:val="0"/>
                <w:iCs w:val="0"/>
                <w:color w:val="auto"/>
                <w:kern w:val="0"/>
                <w:sz w:val="22"/>
                <w:szCs w:val="22"/>
                <w:u w:val="none"/>
                <w:lang w:val="en-US" w:eastAsia="zh-CN" w:bidi="ar"/>
              </w:rPr>
              <w:t>个固定柱（金属材质）构成；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4、将两个力传感器分别固定在固定柱上，通过移动其中一个固定柱上力传感器来观看两个力传感器值的大小。</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FCC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667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40DB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8F1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90F4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0913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67</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7964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电机版无线向心力实验器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C567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1、由三角稳固底座、金属支架、旋臂、配重杆、平衡杆、挡光臂、旋臂座、砝码、连接装置、紧固件、蓝牙适配器、电机控制系统构成；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2、旋臂内置光电门传感器测量系统、力传感器测量系统及无线发射电路，可自由旋转；</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3、无线接收器与计算机USB接口通讯，无需另配数据采集器与传感器测量系统，内置光电门传感器测量系统可以精确记录每次挡光时间，并通过软件计算出旋臂的角速度；力传感器同步测量向心力的大小；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4、可以选择手动与电机驱动两种旋转模式；电机转动速度（0～30挡位）及转动方向可调；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5、可通过控制变量法，可描绘向心力与质量、角速度、运动半径的关系曲线，探究向心力与质量、角速度、运动半径的关系。</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3A7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0C12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160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28F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7179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364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68</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718C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电磁感应与楞次定律实验器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95A0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1、该实验器由档位开关、线圈、接线柱和电路板组成；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2、与电流传感器配合使用，用于研究电磁感应现象；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3、档位开关分别与不同匝数相的线圈连接，探究线圈匝数与感应电流的关系；</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4、可根据曲线的变化趋势分析感应电流的方向，并由此验证楞次定律。</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186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9BF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748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3E51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1382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C4E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69</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ACA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火箭飞行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记录仪</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9BCB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由火箭模型及测量系统组成，测量系统可放置到火箭模型的载荷舱中。通过测量系统，记录飞行过程中的10个数据：最大高度、最大速度、助推时间、最大加速度、平均加速度、熄火到最高点时间、最高点到释放降落伞时间、释放降落伞高度、匀减速度、降落时间。所有飞行数据可导入到专用软件中，以图形化的形式还原飞行记录过程及各节点数据。</w:t>
            </w:r>
          </w:p>
          <w:p w14:paraId="36EB87E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highlight w:val="none"/>
                <w:u w:val="none"/>
                <w:lang w:val="en-US" w:eastAsia="zh-CN" w:bidi="ar"/>
              </w:rPr>
              <w:t>★提供产品实物照片、功能照片或截图。</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提供满足技术参数的第三方检测机构出具的带有CMA或CNAS标识的检测报告（复印件并加盖投标人公章）佐证</w:t>
            </w:r>
            <w:r>
              <w:rPr>
                <w:rFonts w:hint="eastAsia" w:ascii="宋体" w:hAnsi="宋体" w:eastAsia="宋体" w:cs="宋体"/>
                <w:i w:val="0"/>
                <w:iCs w:val="0"/>
                <w:color w:val="auto"/>
                <w:kern w:val="0"/>
                <w:sz w:val="22"/>
                <w:szCs w:val="22"/>
                <w:highlight w:val="none"/>
                <w:u w:val="none"/>
                <w:lang w:val="en-US" w:eastAsia="zh-CN" w:bidi="ar"/>
              </w:rPr>
              <w:t>。</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BAEE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AAB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79C4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756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3B00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E6E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70</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16F6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凹凸桥实验器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39FDD">
            <w:pPr>
              <w:keepNext w:val="0"/>
              <w:keepLines w:val="0"/>
              <w:widowControl/>
              <w:numPr>
                <w:ilvl w:val="0"/>
                <w:numId w:val="7"/>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魔板-凹凸桥（</w:t>
            </w:r>
            <w:r>
              <w:rPr>
                <w:rFonts w:hint="eastAsia" w:ascii="宋体" w:hAnsi="宋体" w:eastAsia="宋体" w:cs="宋体"/>
                <w:i w:val="0"/>
                <w:iCs w:val="0"/>
                <w:color w:val="auto"/>
                <w:kern w:val="0"/>
                <w:sz w:val="22"/>
                <w:szCs w:val="22"/>
                <w:u w:val="none"/>
                <w:lang w:val="en-US" w:eastAsia="zh-CN" w:bidi="ar"/>
              </w:rPr>
              <w:t>产品尺寸：≥547*167*75mm</w:t>
            </w:r>
            <w:r>
              <w:rPr>
                <w:rFonts w:hint="eastAsia" w:ascii="宋体" w:hAnsi="宋体" w:eastAsia="宋体" w:cs="宋体"/>
                <w:i w:val="0"/>
                <w:iCs w:val="0"/>
                <w:color w:val="auto"/>
                <w:kern w:val="0"/>
                <w:sz w:val="22"/>
                <w:szCs w:val="22"/>
                <w:u w:val="none"/>
                <w:lang w:val="en-US" w:eastAsia="zh-CN" w:bidi="ar"/>
              </w:rPr>
              <w:t>；材质：铝合金；工艺：表面亚光氧化）；</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实验器器由桥形支架、滚轮、条形锁紧装置、USBType-C数据线构成，桥形支架，包括凹凸桥轨道、凹凸桥底座、测力传感器。轨道由两片对称金属板构成，滚轮采用铝合金材质加工成对称的柱形结构，中间凸起结构起导向限位作用，确保滚轮能够在轨道上平稳滚动。无需数据采集器通过USBType-C数据线直接连接计算机。与电磁定位板、信号源配合使用，可用于探究物体运动过程中受力与所处位置之间的关系，能够定量展示物体在凹桥、凸桥上的超重、失重状态。</w:t>
            </w:r>
          </w:p>
          <w:p w14:paraId="442A7144">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highlight w:val="none"/>
                <w:u w:val="none"/>
                <w:lang w:val="en-US" w:eastAsia="zh-CN" w:bidi="ar"/>
              </w:rPr>
              <w:t>★提供产品实物照片、功能照片或截图。</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提供满足技术参数的第三方检测机构出具的带有CMA或CNAS标识的检测报告（复印件并加盖投标人公章）佐证</w:t>
            </w:r>
            <w:r>
              <w:rPr>
                <w:rFonts w:hint="eastAsia" w:ascii="宋体" w:hAnsi="宋体" w:eastAsia="宋体" w:cs="宋体"/>
                <w:i w:val="0"/>
                <w:iCs w:val="0"/>
                <w:color w:val="auto"/>
                <w:kern w:val="0"/>
                <w:sz w:val="22"/>
                <w:szCs w:val="22"/>
                <w:highlight w:val="none"/>
                <w:u w:val="none"/>
                <w:lang w:val="en-US" w:eastAsia="zh-CN" w:bidi="ar"/>
              </w:rPr>
              <w:t>。</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4CC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35D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A11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59C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82BE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8C2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71</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A537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测力板</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48002">
            <w:pPr>
              <w:keepNext w:val="0"/>
              <w:keepLines w:val="0"/>
              <w:widowControl/>
              <w:numPr>
                <w:ilvl w:val="0"/>
                <w:numId w:val="8"/>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测量范围：-200N~+850N / -850N~+3500N，</w:t>
            </w:r>
          </w:p>
          <w:p w14:paraId="37CFB34C">
            <w:pPr>
              <w:keepNext w:val="0"/>
              <w:keepLines w:val="0"/>
              <w:widowControl/>
              <w:numPr>
                <w:ilvl w:val="0"/>
                <w:numId w:val="8"/>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分度：0.1N；支持无线连接电脑、平板电脑、手机等设备，通过图线、数字方式呈现实验过程数据。用于人体称重、人体跳跃过程中的超重失重现象等实验。</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FB04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4494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D44F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4957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0A82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D79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72</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35A2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光学实验系统-高中版</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2757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1、由轨道×1、光屏座×1、光源座×1、光缝座×1、光强分布传感器×1、单缝组件0.08mm×1、单缝组件0.10mm×1、双缝组件0.25mm×1、5号干电池×2、紧固件×1、六棱扳手×1、 数据线×1组成，产品表面平整清洁、无划痕无缺损、无锈蚀；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2、轨道尺寸：1200*90*15（mm）（±5mm），镁铝合金材质，主体支撑抗扭部分单层厚度≥4mm，边沿固定部分单层厚度≥2mm，表面亚光氧化；</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3、光源座、光缝座、光屏座、光强分布传感器均采用“通用底座+功能件”的组合原则构造而成；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4、光源座自带调节旋钮，可对发出激光进行左右和上下位置调整；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5、通用底座中心镂空，搭配功能件，卡套在铝合金轨道上使用，可以前后移动，手动调节其位置；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6、光缝座：由镂空的通用底座+光缝组成。</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24A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A006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1B5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783B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6278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2D0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73</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0D88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小型牛顿管实验器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9CCC8">
            <w:pPr>
              <w:keepNext w:val="0"/>
              <w:keepLines w:val="0"/>
              <w:widowControl/>
              <w:numPr>
                <w:ilvl w:val="0"/>
                <w:numId w:val="9"/>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牛顿管实验器由牛顿管（含透明管、内置微型无线压强传感器、抽气阀门）、抽气装置、观测物体（金属、泡沫）等构成；提供产品实物照片、功能照片或截图。</w:t>
            </w:r>
          </w:p>
          <w:p w14:paraId="75152B95">
            <w:pPr>
              <w:keepNext w:val="0"/>
              <w:keepLines w:val="0"/>
              <w:widowControl/>
              <w:numPr>
                <w:ilvl w:val="0"/>
                <w:numId w:val="9"/>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微型无线压强传感器可支持蓝牙无线数据传输，通过计算机或移动端软件，实时显示牛顿管内的压强及压强变化。可以观察物体在空气中、近似真空状态下以及其他压强状态情况的下落过程。用于完成探究自由落体实验。</w:t>
            </w:r>
          </w:p>
          <w:p w14:paraId="20F1635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highlight w:val="none"/>
                <w:u w:val="none"/>
                <w:lang w:val="en-US" w:eastAsia="zh-CN" w:bidi="ar"/>
              </w:rPr>
              <w:t>★提供产品实物照片、功能照片或截图。</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提供满足技术参数的第三方检测机构出具的带有CMA或CNAS标识的检测报告（复印件并加盖投标人公章）佐证。</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042A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6EB3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298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90C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F402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443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05FA5">
            <w:pPr>
              <w:jc w:val="center"/>
              <w:rPr>
                <w:rFonts w:hint="eastAsia" w:ascii="等线" w:hAnsi="等线" w:eastAsia="等线" w:cs="等线"/>
                <w:i w:val="0"/>
                <w:iCs w:val="0"/>
                <w:color w:val="auto"/>
                <w:sz w:val="22"/>
                <w:szCs w:val="22"/>
                <w:u w:val="none"/>
              </w:rPr>
            </w:pPr>
            <w:r>
              <w:rPr>
                <w:rFonts w:hint="eastAsia" w:ascii="等线" w:hAnsi="等线" w:eastAsia="等线" w:cs="等线"/>
                <w:b/>
                <w:bCs/>
                <w:i w:val="0"/>
                <w:iCs w:val="0"/>
                <w:color w:val="auto"/>
                <w:kern w:val="0"/>
                <w:sz w:val="22"/>
                <w:szCs w:val="22"/>
                <w:u w:val="none"/>
                <w:lang w:val="en-US" w:eastAsia="zh-CN" w:bidi="ar"/>
              </w:rPr>
              <w:t>学生用基本配置传感器部分</w:t>
            </w:r>
          </w:p>
        </w:tc>
      </w:tr>
      <w:tr w14:paraId="4A697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B2C20">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74</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522C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采集器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F6AB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1、半透明外壳设计，内含状态、电源指示灯。</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2、科学实验专用采集器，四通道并行采集，全数字通道，采样频率80K。</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3、采集器支持USB即插即用，自动监测传感器接入或拔出，无须外接电源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4、可根据实验教学需要，选择接插有线接口或无线接收实现与传感器通讯。支持有线/无线状态下的四通道并行采集。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5、可进行四路声波传感器同步显示的高频采集实验。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6、为方便实验拓展，采集器可支持级联，可以实现满足不低于20通道数据并行采集。</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683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0B6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5DBF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94C4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7D2A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C1942">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75</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6FEC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传感器数据显示/无线发射一体模块(通用)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9942D">
            <w:pPr>
              <w:keepNext w:val="0"/>
              <w:keepLines w:val="0"/>
              <w:widowControl/>
              <w:numPr>
                <w:ilvl w:val="0"/>
                <w:numId w:val="1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独立模块化结构，与各种传感器组合使用，具备独立数据显示、数据存储、数据上传功能。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2、接入后自动识别传感器，实时显示传感器测量数据，支持多值传感器数据显示及存储，数据显示屏刷新频率10Hz；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1.77寸（±0.1寸）彩屏，</w:t>
            </w:r>
            <w:r>
              <w:rPr>
                <w:rFonts w:hint="eastAsia" w:ascii="宋体" w:hAnsi="宋体" w:eastAsia="宋体" w:cs="宋体"/>
                <w:i w:val="0"/>
                <w:iCs w:val="0"/>
                <w:color w:val="auto"/>
                <w:kern w:val="0"/>
                <w:sz w:val="22"/>
                <w:szCs w:val="22"/>
                <w:u w:val="none"/>
                <w:lang w:val="en-US" w:eastAsia="zh-CN" w:bidi="ar"/>
              </w:rPr>
              <w:t>采用BT自锁接口与传感器连接，接口具有方向性和自锁功能，可以防止传感器在使用过程中脱落，保证数据传输稳定；屏幕可显示二维码，通过移动终端设备扫描二维码进行无线连接，采用蓝牙4.0传输协议，可将传感器测量数据实时传输到APP。</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3、设有按键开关，工作状态下，可通过调动按键开关切换数据显示和二维码界面；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4、通过移动终端设备可设置数据显示精度以及数据调零，可对数据进行描点绘图处理。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5、可将模块存储的测量数据导出至计算机进行数据分析（兼充电）；支持手机、平板使用，支持多种操作系统。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6、采用充电锂电供电，电池电压3.7V，容量1100mAh，待机时间10小时，采用microUSB充电接口；数据存储频率5Hz，存储容量最大262,144个数据点。</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注：续航时间和连接的传感器有关，差别较大。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传感器尺寸：77*41*25（mm）</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C22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747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697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D92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AC1D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1C294">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76</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894B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微电流传感器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965E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1、用于测量电路中的微小的电流数据；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2、性能：测量范围：-5μA～+5μA；分度：≤0.01μA；准确度：≤0.03μA；采样率：≥5KHz；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3、技术指标：容抗：≥202pF，阻抗：≥2KΩ；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4、结构：与传感器连接处，使用线长≥50cm的2芯屏蔽线，避免干扰，另外使用长度≥10cm的鳄鱼夹线与屏蔽线连接，方便实验；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8、设有调零按键，支持硬件数据调零和软件数据调零；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3E8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E51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5D96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63AA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7473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506EA">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77</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1165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磁感应强度传感器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A78D9">
            <w:pPr>
              <w:keepNext w:val="0"/>
              <w:keepLines w:val="0"/>
              <w:widowControl/>
              <w:numPr>
                <w:ilvl w:val="0"/>
                <w:numId w:val="1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用于测量磁场中的磁感应强度；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2、性能：测量范围：-15mT~+15 mT；分度：0.01 mT；准确度：0.3mT；最大采样率：5KHz；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3、结构：方形磁场管，探头探出11.6cm，方形边尺寸6mm，刻度尺寸为10cm。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w:t>
            </w:r>
            <w:r>
              <w:rPr>
                <w:rFonts w:hint="eastAsia" w:ascii="宋体" w:hAnsi="宋体" w:eastAsia="宋体" w:cs="宋体"/>
                <w:i w:val="0"/>
                <w:iCs w:val="0"/>
                <w:color w:val="auto"/>
                <w:kern w:val="0"/>
                <w:sz w:val="22"/>
                <w:szCs w:val="22"/>
                <w:u w:val="none"/>
                <w:lang w:val="en-US" w:eastAsia="zh-CN" w:bidi="ar"/>
              </w:rPr>
              <w:t>传感器尺寸：197*40*25(mm)，</w:t>
            </w:r>
            <w:r>
              <w:rPr>
                <w:rFonts w:hint="eastAsia" w:ascii="宋体" w:hAnsi="宋体" w:eastAsia="宋体" w:cs="宋体"/>
                <w:i w:val="0"/>
                <w:iCs w:val="0"/>
                <w:color w:val="auto"/>
                <w:kern w:val="0"/>
                <w:sz w:val="22"/>
                <w:szCs w:val="22"/>
                <w:u w:val="none"/>
                <w:lang w:val="en-US" w:eastAsia="zh-CN" w:bidi="ar"/>
              </w:rPr>
              <w:t>由高强度塑料外壳封装，采用注塑工艺，材质为透明PC。</w:t>
            </w:r>
          </w:p>
          <w:p w14:paraId="10D06964">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5、外壳设计M5螺丝孔位，可将传感器固定在多种操作平台和装置上；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6、传感器数据处理电路为双主板设计，采用技术成熟的SMT生产工艺，可保证传感器经久耐用，数据传输稳定、持续；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7、采用BT数据接口，输出数字信号，接口具有方向性和自锁功能，可以防止传感器在使用过程中脱落，保证数据传输稳定；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9、设有调零按键，支持硬件数据调零和软件数据调零；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10、支持手机、平板使用，支持多种操作系统。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11、可完成感生电动势与磁通量的变化率关系、研究地球磁场、用磁感应强度传感器测量转速、影响电磁铁磁性强弱的因素等实验。</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065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F4D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794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22D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964B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6AF79">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78</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89EC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力传感器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51BD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1、可用于测拉力和压力；</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2、性能：测量范围：-20N～+20N；分度：≤0.01N；准确度：≤0.1N；采样率：≥5KHz；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3、结构：由传感器数据处理电路和金属测钩构成，通过螺纹连接；</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7、设有调零按键，支持硬件数据调零和软件数据调零。</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B82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B8D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127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D534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FCD4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5B0C5">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79</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935F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位移传感器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E69D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1、用于测量待测物体的位移和距离，无测量盲区；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2、性能：测量范围：0cm ～200cm，分度：≤1mm；准确度：≤0.8cm（≤100cm）、2cm（＞100cm）；采样率：≥50Hz；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3、结构：由发射器与接收器构成，发射器由电池供电;</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E9DE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对</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AC6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CC6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BA3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D019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1A650">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80</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D69C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光电门传感器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D693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1、用于测量待测物体（U型、I型）经过传感器测量位置的挡光时间及待测物体经过传感器的次数；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2、性能：分度：≤2μS；准确度：≤20uS；采样率：≥20KHz；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3、结构：采用U型结构，在U型门两侧分别内置红外发光管和红外光电接收管，U型门间距≥50mm；在侧边和顶端分别内置固定螺母，方便光电门多方位固定方式使用；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4、由高强度塑料外壳封装，采用注塑工艺，材质为ABS。外壳有螺丝孔，可将传感器固定在多种操作平台和装置上；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36D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197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EB6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9AC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9BAE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B49C7">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81</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00B5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声波/声级传感器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1BCC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1、用于测量声音的波形和强度，研究声音的频率、周期、振幅等特征。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2、性能：声波频率测量范围：20Hz～20kHz。声级测量范围：20 dB ～130dB，分度：≤0.1dB；准确度：声级：≤4dB；声波：≤10Hz；声波采样率：≥20KHz；声级采样率：≥5KHz；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E4B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FAF0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CC7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F6E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E43A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6A525">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82</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6136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温度传感器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11E0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1、用于测量待测物体或溶液的温度；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2、性能：测量范围：-50℃～+200℃；分度：≤0.1℃；准确度：≤0.5℃；采样率：≥5KHz；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结构：由传感器数据处理电路和不锈钢探针构成，通过3.5mm同轴音频插头连接，不锈钢部分：长度为≥10.5厘米，直径为≤3.0毫米；探头把手：长度为≥9.5厘米，直径为≤1.25厘米。与传感器连接部分采用两芯线，线长≥75厘米；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F0ED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047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E69F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6AB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598F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8234A">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83</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D906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压强传感器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688B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1、用于直接测量气体的绝对压强；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2、性能：测量范围：0～700 kPa；分度：≤0.1 kPa；准确度：≤1kPa；采样率：≥5KHz；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3、反应时间：≤10毫秒；内部体积：≤0.8mL。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4、结构：塑料软管内径≤φ4、外径≤φ6，长≤55mm；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8、设有调零按键，支持硬件数据调零和软件数据调零；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80E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433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8A1E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C29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57CD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DF294">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84</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05DD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多量程电流传感器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BD6E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1、用于测量电路中的电流数据；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2、性能：测量范围：-3A～+3A；分度：≤0.01A；准确度：≤0.03A；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         测量范围：-300mA～+300mA；分度：≤0.1mA；准确度：≤2mA；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         测量范围：-30mA～+30mA；分度：≤0.01 mA；准确度：≤1mA；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         采样率：≥5KHz；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3、技术指标：容抗：≥202pF，阻抗：≥0.05Ω；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4、结构：带AVR0.75mm²的鳄鱼夹线，长度≥0.6m；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8、设有调零按键，支持硬件数据调零和软件数据调零；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9、设有量程切换按键，支持硬件切换传感器量程；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A6EF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376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DF0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D17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82DD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59E15">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85</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DA7F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多量程电压传感器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0009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1、用于测量电路中的电压数据；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2、性能：测量范围：-20V～+20V；分度：≤0.01V，准确度：≤0.04V；</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         测量范围：-2V～+2V；分度：≤0.001V，准确度：≤0.01V；</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         测量范围：-0.2V～+0.2V；分度：≤0.1mV；准确度：1.5mV；</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         采样率：≥5KHz；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3、技术指标：容抗：≥202pF，阻抗：≥1MΩ；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4、结构：带AVR0.75mm²的鳄鱼夹线，长度≥0.6m；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5、外壳有螺丝孔，可将传感器固定在多种操作平台和装置上；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6、接口具有自锁功能，可以防止传感器在使用过程中脱落，保证数据传输稳定；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7、模块化、可热插拔设计，支持有线通讯、无线通讯和屏幕数据显示三种工作方式；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8、设有调零按键，支持硬件数据调零和软件数据调零；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9、设有量程切换按键，支持硬件切换传感器量程；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10、至少应用于Windows、Android、iOS、麒麟、统信、鸿蒙操作系统平台。</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CDB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8EF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173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EE31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7F2E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038B5">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86</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0276F">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无线蓝牙适配器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AB092">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1、蓝牙适配器搭载高性能蓝牙5.0芯片，内置天线。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2、实现20米无障碍环境下远距离传输，连接稳定顺畅，响应迅速；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3、支持同时连接6个蓝牙传感器设备。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4、自动向下兼容4.0/4.1/4.2设备。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5、蓝牙适配器使用USB接口，即插即用。</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6EE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94F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433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AC7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31E2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C1E54">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87</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63E4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附件</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5C8B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1、含USB通讯线1条、长传感器线2条、短传感器线2条、A型转接器2只、B型转接器2只；</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规格尺寸（mm）：USB通讯线1500；长传感器线1200；短传感器线650。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2、两端插口具有方向性和自锁功能——――插接方便、配合严密、方便教学;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3、技术资料需包含产品实验案例；</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760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2276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AAB8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E56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0E97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DE9F4">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88</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7420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铝合金箱</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8B6B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1、尺寸：≥410*280*180（mm），由铝合金主架、铝塑板面构成，内设隔断海棉内衬，用于收纳传感器和小的实验配件。</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06CE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2F48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F5AF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E759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52E9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443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29249">
            <w:pPr>
              <w:jc w:val="center"/>
              <w:rPr>
                <w:rFonts w:hint="eastAsia" w:ascii="等线" w:hAnsi="等线" w:eastAsia="等线" w:cs="等线"/>
                <w:i w:val="0"/>
                <w:iCs w:val="0"/>
                <w:color w:val="auto"/>
                <w:sz w:val="22"/>
                <w:szCs w:val="22"/>
                <w:u w:val="none"/>
              </w:rPr>
            </w:pPr>
            <w:r>
              <w:rPr>
                <w:rFonts w:hint="eastAsia" w:ascii="等线" w:hAnsi="等线" w:eastAsia="等线" w:cs="等线"/>
                <w:b/>
                <w:bCs/>
                <w:i w:val="0"/>
                <w:iCs w:val="0"/>
                <w:color w:val="auto"/>
                <w:kern w:val="0"/>
                <w:sz w:val="22"/>
                <w:szCs w:val="22"/>
                <w:u w:val="none"/>
                <w:lang w:val="en-US" w:eastAsia="zh-CN" w:bidi="ar"/>
              </w:rPr>
              <w:t>学生用标准配套实验器材部分</w:t>
            </w:r>
          </w:p>
        </w:tc>
      </w:tr>
      <w:tr w14:paraId="3DD3C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D4A52">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89</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6B6D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多用力学轨道</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3575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含1.2m黑色强化铝合金轨道1条、轨道小车2辆、弹簧2条、固定柱2只、50克配重片4片、5克配重块4块、沙桶1只、挡光片六片（20×2、10、40、60、80）、摩擦块1块、磁碰片2片、弹性碰圈2只、滑轮1套、磁碰座架1套、小车收纳器1套、轨道倾角调节器1套、T型支撑架1只、L型挂架2只、铝合金I型支架4只、塑料I型支架2只、策动源1套、紧固件一宗。</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38B9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1344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62C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5BB0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1182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C985F">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90</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F172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斜面上力的分解实验器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0635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1、由主架和环形重物块构成;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w:t>
            </w:r>
            <w:r>
              <w:rPr>
                <w:rFonts w:hint="eastAsia" w:ascii="宋体" w:hAnsi="宋体" w:eastAsia="宋体" w:cs="宋体"/>
                <w:i w:val="0"/>
                <w:iCs w:val="0"/>
                <w:color w:val="auto"/>
                <w:kern w:val="0"/>
                <w:sz w:val="24"/>
                <w:szCs w:val="24"/>
                <w:u w:val="none"/>
                <w:lang w:val="en-US" w:eastAsia="zh-CN" w:bidi="ar"/>
              </w:rPr>
              <w:t>环形物块质量：80g（±5g);</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3、外形尺寸：390*70*260(mm)(±5mm);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4、弧型角度标尺尺寸：260*240*30(mm)(±5mm)；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5、环形物块尺寸：外径Ø110*内径95*厚40(mm)(±5mm))；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6、镁铝合金底座尺寸：330*70*25(mm)(±5mm);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7、标尺角度：0、30、45、60、90;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8、内置力传感器连接滚轴转动自然，能通过两个内置力传感器测量重物在两个垂直方向上分离的大小。</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6AC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F059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FC84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CA0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61B8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EED05">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91</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2D3E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机械能守恒实验器I</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8515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1、由主板、副板、光电门传感器固定臂、磁铁夹固定臂（含磁铁夹）、摆锤（含摆锤线）、定位档、中央螺母、中央螺栓、摆锤线固定栓、测平器、螺栓、通用螺栓构成；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2、主板标尺刻度：0mm、50mm、100mm、150mm，误差：±1mm；副板标尺刻度：0mm、50mm、100mm、150mm，误差：±1mm；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3、光电门固定在主板的后方，当调节中心螺栓和螺母的紧度时，固定臂既能任意调节，又能根据实验要求固定在主板的任意位置；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w:t>
            </w:r>
            <w:r>
              <w:rPr>
                <w:rFonts w:hint="eastAsia" w:ascii="宋体" w:hAnsi="宋体" w:eastAsia="宋体" w:cs="宋体"/>
                <w:i w:val="0"/>
                <w:iCs w:val="0"/>
                <w:color w:val="auto"/>
                <w:kern w:val="0"/>
                <w:sz w:val="22"/>
                <w:szCs w:val="22"/>
                <w:u w:val="none"/>
                <w:lang w:val="en-US" w:eastAsia="zh-CN" w:bidi="ar"/>
              </w:rPr>
              <w:t>、光电门传感器固定臂长455mm （±2mm）；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5、磁铁夹固定臂长405 mm（±2mm）；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6、摆锤的材质为金属铁质，摆锤直径：8mm（±0.5mm），质量：8g（±0.5g）；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7、定位档片，能够准确定位，精确改变摆长；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8、测平器测平器外侧边缘应齐平，光滑，以便将光电门传感器精确定位；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9、与光电门传感器配合使用，可完成对机械能守恒定律定性和定量的探究。</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97F3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739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2C2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A19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1556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56398">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92</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C4C8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环形线圈</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3E11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1、高灵敏度、无源、塑壳封装、带屏蔽，产品表面平整清洁、无划痕无缺损、无锈蚀；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w:t>
            </w:r>
            <w:r>
              <w:rPr>
                <w:rFonts w:hint="eastAsia" w:ascii="宋体" w:hAnsi="宋体" w:eastAsia="宋体" w:cs="宋体"/>
                <w:i w:val="0"/>
                <w:iCs w:val="0"/>
                <w:color w:val="auto"/>
                <w:kern w:val="0"/>
                <w:sz w:val="22"/>
                <w:szCs w:val="22"/>
                <w:u w:val="none"/>
                <w:lang w:val="en-US" w:eastAsia="zh-CN" w:bidi="ar"/>
              </w:rPr>
              <w:t>产品尺寸直径≥200mm</w:t>
            </w:r>
            <w:r>
              <w:rPr>
                <w:rFonts w:hint="eastAsia" w:ascii="宋体" w:hAnsi="宋体" w:eastAsia="宋体" w:cs="宋体"/>
                <w:i w:val="0"/>
                <w:iCs w:val="0"/>
                <w:color w:val="auto"/>
                <w:kern w:val="0"/>
                <w:sz w:val="22"/>
                <w:szCs w:val="22"/>
                <w:u w:val="none"/>
                <w:lang w:val="en-US" w:eastAsia="zh-CN" w:bidi="ar"/>
              </w:rPr>
              <w:t>；</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3、与微电流传感器测量系统配合，可测得切割地磁场产生的感生电流，也可测得不同电器的电磁辐射强度。</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51C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70C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873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650D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6001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62FE2">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93</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F93C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通电螺线管</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F486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r>
              <w:rPr>
                <w:rFonts w:hint="eastAsia" w:ascii="宋体" w:hAnsi="宋体" w:eastAsia="宋体" w:cs="宋体"/>
                <w:i w:val="0"/>
                <w:iCs w:val="0"/>
                <w:color w:val="auto"/>
                <w:kern w:val="0"/>
                <w:sz w:val="22"/>
                <w:szCs w:val="22"/>
                <w:u w:val="none"/>
                <w:lang w:val="en-US" w:eastAsia="zh-CN" w:bidi="ar"/>
              </w:rPr>
              <w:t>外形尺寸：110*40*45（mm）(±2mm)</w:t>
            </w:r>
            <w:r>
              <w:rPr>
                <w:rFonts w:hint="eastAsia" w:ascii="宋体" w:hAnsi="宋体" w:eastAsia="宋体" w:cs="宋体"/>
                <w:i w:val="0"/>
                <w:iCs w:val="0"/>
                <w:color w:val="auto"/>
                <w:kern w:val="0"/>
                <w:sz w:val="22"/>
                <w:szCs w:val="22"/>
                <w:u w:val="none"/>
                <w:lang w:val="en-US" w:eastAsia="zh-CN" w:bidi="ar"/>
              </w:rPr>
              <w:t>；</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2、可接学生电源，通过磁传感器测量，螺线管中间位置可产生匀强磁场。</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00C1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B03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13E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664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3A95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CC360">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94</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7BC0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电磁感应与楞次定律实验器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9AFE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1、该实验器由档位开关、线圈、接线柱和电路板组成；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2、与电流传感器配合使用，用于研究电磁感应现象；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3、档位开关分别与不同匝数相的线圈连接，探究线圈匝数与感应电流的关系；</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4、可根据曲线的变化趋势分析感应电流的方向，并由此验证楞次定律。</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72CD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C2A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343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75A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11FD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EABAB">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95</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C560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数字化摩擦力实验器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E4E1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1、由≥60cm铝合金轨道、摩擦台底座、多种摩擦块、匀速电机组成，无需外接电源；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2、与力传感器配合使用，可实现探究摩擦面、物体重量、运动速度、接触面积等因素对摩擦力大小的影响；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3、配合力传感器可实现有线方式、无线方式、数据独立显示模式。</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A2F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AF02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2A8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35CE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0853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E9281">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96</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F500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Style w:val="4"/>
                <w:color w:val="auto"/>
                <w:lang w:val="en-US" w:eastAsia="zh-CN" w:bidi="ar"/>
              </w:rPr>
              <w:t>向心力实验器</w:t>
            </w:r>
            <w:r>
              <w:rPr>
                <w:rStyle w:val="5"/>
                <w:rFonts w:eastAsia="宋体"/>
                <w:color w:val="auto"/>
                <w:lang w:val="en-US" w:eastAsia="zh-CN" w:bidi="ar"/>
              </w:rPr>
              <w:t>V2.0</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F499D">
            <w:pPr>
              <w:keepNext w:val="0"/>
              <w:keepLines w:val="0"/>
              <w:widowControl/>
              <w:numPr>
                <w:ilvl w:val="0"/>
                <w:numId w:val="1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由主梁架、底座、砝码、旋臂、连接装置、紧固件与电机控制系统等构成。</w:t>
            </w:r>
          </w:p>
          <w:p w14:paraId="1507B0BB">
            <w:pPr>
              <w:keepNext w:val="0"/>
              <w:keepLines w:val="0"/>
              <w:widowControl/>
              <w:numPr>
                <w:ilvl w:val="0"/>
                <w:numId w:val="1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可以选择手动与电机驱动两种旋转模式；电机转动速度（0~30rad/s）及转动方向可调。</w:t>
            </w:r>
          </w:p>
          <w:p w14:paraId="2738946D">
            <w:pPr>
              <w:keepNext w:val="0"/>
              <w:keepLines w:val="0"/>
              <w:widowControl/>
              <w:numPr>
                <w:ilvl w:val="0"/>
                <w:numId w:val="1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可通过控制变量法，研究向心力分别与角速度、质量以及旋转半径的关系</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397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816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3A56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3E5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C36D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8D2EC">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97</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96BB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平抛运动实验器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9772A">
            <w:pPr>
              <w:keepNext w:val="0"/>
              <w:keepLines w:val="0"/>
              <w:widowControl/>
              <w:numPr>
                <w:ilvl w:val="0"/>
                <w:numId w:val="1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由座架、支架、平抛轨道、光电门支架、内置式触碰传感器、小球、标尺游标、磁性回收器等组成。</w:t>
            </w:r>
          </w:p>
          <w:p w14:paraId="17DE3F80">
            <w:pPr>
              <w:keepNext w:val="0"/>
              <w:keepLines w:val="0"/>
              <w:widowControl/>
              <w:numPr>
                <w:ilvl w:val="0"/>
                <w:numId w:val="1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与光电门传感器配合，可测量平抛运动小球的初速度、运行时间与水平距离。</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020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FB8C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0279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9B0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6179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E0AB0">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98</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BC9F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电阻定律实验器</w:t>
            </w:r>
          </w:p>
        </w:tc>
        <w:tc>
          <w:tcPr>
            <w:tcW w:w="11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92AC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1、由底座、刻度板面膜、接线排端子、锁扣、脚垫、直径不同的康铜、铁铬、镍铬五种金属丝构成，配合多量程电流传感器和多量程电压传感器使用，可研究导体的电阻与长度、横截面积、材料的关系；</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w:t>
            </w:r>
            <w:r>
              <w:rPr>
                <w:rFonts w:hint="eastAsia" w:ascii="宋体" w:hAnsi="宋体" w:eastAsia="宋体" w:cs="宋体"/>
                <w:i w:val="0"/>
                <w:iCs w:val="0"/>
                <w:color w:val="auto"/>
                <w:kern w:val="0"/>
                <w:sz w:val="22"/>
                <w:szCs w:val="22"/>
                <w:u w:val="none"/>
                <w:lang w:val="en-US" w:eastAsia="zh-CN" w:bidi="ar"/>
              </w:rPr>
              <w:t>底座尺寸：600*60*10（mm）（±5mm），</w:t>
            </w:r>
            <w:r>
              <w:rPr>
                <w:rFonts w:hint="eastAsia" w:ascii="宋体" w:hAnsi="宋体" w:eastAsia="宋体" w:cs="宋体"/>
                <w:i w:val="0"/>
                <w:iCs w:val="0"/>
                <w:color w:val="auto"/>
                <w:kern w:val="0"/>
                <w:sz w:val="22"/>
                <w:szCs w:val="22"/>
                <w:u w:val="none"/>
                <w:lang w:val="en-US" w:eastAsia="zh-CN" w:bidi="ar"/>
              </w:rPr>
              <w:t>材质：抗倍特板；康铜：线径Ø0.4mm、线径Ø0.8mm、线径Ø1.2mm；铁铬：线径Ø0.8mm；镍铬：线径Ø0.8mm。</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D1C0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00F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7CE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5F1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F71E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D0899">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99</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4105D">
            <w:pPr>
              <w:jc w:val="center"/>
              <w:rPr>
                <w:rFonts w:hint="eastAsia" w:ascii="等线" w:hAnsi="等线" w:eastAsia="等线" w:cs="等线"/>
                <w:b/>
                <w:bCs/>
                <w:i w:val="0"/>
                <w:iCs w:val="0"/>
                <w:color w:val="auto"/>
                <w:sz w:val="22"/>
                <w:szCs w:val="22"/>
                <w:u w:val="none"/>
              </w:rPr>
            </w:pPr>
          </w:p>
        </w:tc>
        <w:tc>
          <w:tcPr>
            <w:tcW w:w="11326" w:type="dxa"/>
            <w:tcBorders>
              <w:top w:val="single" w:color="000000" w:sz="4" w:space="0"/>
              <w:left w:val="single" w:color="000000" w:sz="4" w:space="0"/>
              <w:bottom w:val="single" w:color="000000" w:sz="8" w:space="0"/>
              <w:right w:val="single" w:color="000000" w:sz="4" w:space="0"/>
            </w:tcBorders>
            <w:shd w:val="clear" w:color="auto" w:fill="auto"/>
            <w:noWrap/>
            <w:vAlign w:val="center"/>
          </w:tcPr>
          <w:p w14:paraId="5D5CA7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合计：</w:t>
            </w:r>
          </w:p>
        </w:tc>
        <w:tc>
          <w:tcPr>
            <w:tcW w:w="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3BB68">
            <w:pPr>
              <w:jc w:val="center"/>
              <w:rPr>
                <w:rFonts w:hint="eastAsia" w:ascii="等线" w:hAnsi="等线" w:eastAsia="等线" w:cs="等线"/>
                <w:b/>
                <w:bCs/>
                <w:i w:val="0"/>
                <w:iCs w:val="0"/>
                <w:color w:val="auto"/>
                <w:sz w:val="22"/>
                <w:szCs w:val="22"/>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95331">
            <w:pPr>
              <w:jc w:val="center"/>
              <w:rPr>
                <w:rFonts w:hint="eastAsia" w:ascii="等线" w:hAnsi="等线" w:eastAsia="等线" w:cs="等线"/>
                <w:b/>
                <w:bCs/>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33768">
            <w:pPr>
              <w:jc w:val="center"/>
              <w:rPr>
                <w:rFonts w:hint="eastAsia" w:ascii="等线" w:hAnsi="等线" w:eastAsia="等线" w:cs="等线"/>
                <w:b/>
                <w:bCs/>
                <w:i w:val="0"/>
                <w:iCs w:val="0"/>
                <w:color w:val="auto"/>
                <w:sz w:val="22"/>
                <w:szCs w:val="22"/>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2B390">
            <w:pPr>
              <w:keepNext w:val="0"/>
              <w:keepLines w:val="0"/>
              <w:widowControl/>
              <w:suppressLineNumbers w:val="0"/>
              <w:jc w:val="center"/>
              <w:textAlignment w:val="center"/>
              <w:rPr>
                <w:rFonts w:hint="eastAsia" w:ascii="等线" w:hAnsi="等线" w:eastAsia="等线" w:cs="等线"/>
                <w:i w:val="0"/>
                <w:iCs w:val="0"/>
                <w:color w:val="auto"/>
                <w:sz w:val="22"/>
                <w:szCs w:val="22"/>
                <w:u w:val="none"/>
              </w:rPr>
            </w:pPr>
          </w:p>
        </w:tc>
      </w:tr>
      <w:bookmarkEnd w:id="0"/>
    </w:tbl>
    <w:p w14:paraId="0EC3C59B"/>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DA4881"/>
    <w:multiLevelType w:val="singleLevel"/>
    <w:tmpl w:val="A3DA4881"/>
    <w:lvl w:ilvl="0" w:tentative="0">
      <w:start w:val="1"/>
      <w:numFmt w:val="decimal"/>
      <w:suff w:val="nothing"/>
      <w:lvlText w:val="%1、"/>
      <w:lvlJc w:val="left"/>
    </w:lvl>
  </w:abstractNum>
  <w:abstractNum w:abstractNumId="1">
    <w:nsid w:val="ED0E1B81"/>
    <w:multiLevelType w:val="singleLevel"/>
    <w:tmpl w:val="ED0E1B81"/>
    <w:lvl w:ilvl="0" w:tentative="0">
      <w:start w:val="1"/>
      <w:numFmt w:val="decimal"/>
      <w:suff w:val="nothing"/>
      <w:lvlText w:val="%1、"/>
      <w:lvlJc w:val="left"/>
    </w:lvl>
  </w:abstractNum>
  <w:abstractNum w:abstractNumId="2">
    <w:nsid w:val="02A2AED4"/>
    <w:multiLevelType w:val="singleLevel"/>
    <w:tmpl w:val="02A2AED4"/>
    <w:lvl w:ilvl="0" w:tentative="0">
      <w:start w:val="1"/>
      <w:numFmt w:val="decimal"/>
      <w:suff w:val="nothing"/>
      <w:lvlText w:val="%1、"/>
      <w:lvlJc w:val="left"/>
    </w:lvl>
  </w:abstractNum>
  <w:abstractNum w:abstractNumId="3">
    <w:nsid w:val="0417EC40"/>
    <w:multiLevelType w:val="singleLevel"/>
    <w:tmpl w:val="0417EC40"/>
    <w:lvl w:ilvl="0" w:tentative="0">
      <w:start w:val="1"/>
      <w:numFmt w:val="decimal"/>
      <w:suff w:val="nothing"/>
      <w:lvlText w:val="%1、"/>
      <w:lvlJc w:val="left"/>
    </w:lvl>
  </w:abstractNum>
  <w:abstractNum w:abstractNumId="4">
    <w:nsid w:val="0C5B7BC2"/>
    <w:multiLevelType w:val="singleLevel"/>
    <w:tmpl w:val="0C5B7BC2"/>
    <w:lvl w:ilvl="0" w:tentative="0">
      <w:start w:val="1"/>
      <w:numFmt w:val="decimal"/>
      <w:suff w:val="nothing"/>
      <w:lvlText w:val="%1、"/>
      <w:lvlJc w:val="left"/>
    </w:lvl>
  </w:abstractNum>
  <w:abstractNum w:abstractNumId="5">
    <w:nsid w:val="130F2998"/>
    <w:multiLevelType w:val="singleLevel"/>
    <w:tmpl w:val="130F2998"/>
    <w:lvl w:ilvl="0" w:tentative="0">
      <w:start w:val="1"/>
      <w:numFmt w:val="decimal"/>
      <w:suff w:val="nothing"/>
      <w:lvlText w:val="%1、"/>
      <w:lvlJc w:val="left"/>
    </w:lvl>
  </w:abstractNum>
  <w:abstractNum w:abstractNumId="6">
    <w:nsid w:val="1D54D008"/>
    <w:multiLevelType w:val="singleLevel"/>
    <w:tmpl w:val="1D54D008"/>
    <w:lvl w:ilvl="0" w:tentative="0">
      <w:start w:val="1"/>
      <w:numFmt w:val="decimal"/>
      <w:suff w:val="nothing"/>
      <w:lvlText w:val="%1、"/>
      <w:lvlJc w:val="left"/>
    </w:lvl>
  </w:abstractNum>
  <w:abstractNum w:abstractNumId="7">
    <w:nsid w:val="25EE14A4"/>
    <w:multiLevelType w:val="singleLevel"/>
    <w:tmpl w:val="25EE14A4"/>
    <w:lvl w:ilvl="0" w:tentative="0">
      <w:start w:val="1"/>
      <w:numFmt w:val="decimal"/>
      <w:suff w:val="nothing"/>
      <w:lvlText w:val="%1、"/>
      <w:lvlJc w:val="left"/>
    </w:lvl>
  </w:abstractNum>
  <w:abstractNum w:abstractNumId="8">
    <w:nsid w:val="3D61D91C"/>
    <w:multiLevelType w:val="singleLevel"/>
    <w:tmpl w:val="3D61D91C"/>
    <w:lvl w:ilvl="0" w:tentative="0">
      <w:start w:val="1"/>
      <w:numFmt w:val="decimal"/>
      <w:suff w:val="nothing"/>
      <w:lvlText w:val="%1、"/>
      <w:lvlJc w:val="left"/>
    </w:lvl>
  </w:abstractNum>
  <w:abstractNum w:abstractNumId="9">
    <w:nsid w:val="50CDA862"/>
    <w:multiLevelType w:val="singleLevel"/>
    <w:tmpl w:val="50CDA862"/>
    <w:lvl w:ilvl="0" w:tentative="0">
      <w:start w:val="1"/>
      <w:numFmt w:val="decimal"/>
      <w:suff w:val="nothing"/>
      <w:lvlText w:val="%1、"/>
      <w:lvlJc w:val="left"/>
    </w:lvl>
  </w:abstractNum>
  <w:abstractNum w:abstractNumId="10">
    <w:nsid w:val="65B5B7CE"/>
    <w:multiLevelType w:val="singleLevel"/>
    <w:tmpl w:val="65B5B7CE"/>
    <w:lvl w:ilvl="0" w:tentative="0">
      <w:start w:val="1"/>
      <w:numFmt w:val="decimal"/>
      <w:suff w:val="nothing"/>
      <w:lvlText w:val="%1、"/>
      <w:lvlJc w:val="left"/>
    </w:lvl>
  </w:abstractNum>
  <w:abstractNum w:abstractNumId="11">
    <w:nsid w:val="6E88ACA9"/>
    <w:multiLevelType w:val="singleLevel"/>
    <w:tmpl w:val="6E88ACA9"/>
    <w:lvl w:ilvl="0" w:tentative="0">
      <w:start w:val="1"/>
      <w:numFmt w:val="decimal"/>
      <w:suff w:val="nothing"/>
      <w:lvlText w:val="%1、"/>
      <w:lvlJc w:val="left"/>
    </w:lvl>
  </w:abstractNum>
  <w:abstractNum w:abstractNumId="12">
    <w:nsid w:val="791B9CD4"/>
    <w:multiLevelType w:val="singleLevel"/>
    <w:tmpl w:val="791B9CD4"/>
    <w:lvl w:ilvl="0" w:tentative="0">
      <w:start w:val="1"/>
      <w:numFmt w:val="decimal"/>
      <w:suff w:val="nothing"/>
      <w:lvlText w:val="%1、"/>
      <w:lvlJc w:val="left"/>
    </w:lvl>
  </w:abstractNum>
  <w:num w:numId="1">
    <w:abstractNumId w:val="1"/>
  </w:num>
  <w:num w:numId="2">
    <w:abstractNumId w:val="7"/>
  </w:num>
  <w:num w:numId="3">
    <w:abstractNumId w:val="12"/>
  </w:num>
  <w:num w:numId="4">
    <w:abstractNumId w:val="10"/>
  </w:num>
  <w:num w:numId="5">
    <w:abstractNumId w:val="5"/>
  </w:num>
  <w:num w:numId="6">
    <w:abstractNumId w:val="6"/>
  </w:num>
  <w:num w:numId="7">
    <w:abstractNumId w:val="4"/>
  </w:num>
  <w:num w:numId="8">
    <w:abstractNumId w:val="2"/>
  </w:num>
  <w:num w:numId="9">
    <w:abstractNumId w:val="9"/>
  </w:num>
  <w:num w:numId="10">
    <w:abstractNumId w:val="8"/>
  </w:num>
  <w:num w:numId="11">
    <w:abstractNumId w:val="3"/>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13C27"/>
    <w:rsid w:val="3A972168"/>
    <w:rsid w:val="4FFD2AF3"/>
    <w:rsid w:val="676B349E"/>
    <w:rsid w:val="7A5A40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1"/>
    <w:basedOn w:val="3"/>
    <w:qFormat/>
    <w:uiPriority w:val="0"/>
    <w:rPr>
      <w:rFonts w:hint="eastAsia" w:ascii="宋体" w:hAnsi="宋体" w:eastAsia="宋体" w:cs="宋体"/>
      <w:color w:val="000000"/>
      <w:sz w:val="22"/>
      <w:szCs w:val="22"/>
      <w:u w:val="none"/>
    </w:rPr>
  </w:style>
  <w:style w:type="character" w:customStyle="1" w:styleId="5">
    <w:name w:val="font91"/>
    <w:basedOn w:val="3"/>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7735</Words>
  <Characters>8795</Characters>
  <Lines>0</Lines>
  <Paragraphs>0</Paragraphs>
  <TotalTime>44</TotalTime>
  <ScaleCrop>false</ScaleCrop>
  <LinksUpToDate>false</LinksUpToDate>
  <CharactersWithSpaces>8857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2026-05-12T01:35:00Z</dcterms:created>
  <dc:creator>97372</dc:creator>
  <cp:lastModifiedBy>徐诗奕</cp:lastModifiedBy>
  <dcterms:modified xsi:type="dcterms:W3CDTF">2026-05-14T06:11:25Z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eyJoZGlkIjoiZjI2OTI2Y2JmYzNiMWEwYzVmNDE4YTMzZWJiZDM3ZWMiLCJ1c2VySWQiOiIxNDU1ODkxMDY1In0=</vt:lpwstr>
  </property>
  <property fmtid="{D5CDD505-2E9C-101B-9397-08002B2CF9AE}" pid="4" name="ICV">
    <vt:lpwstr>6840994F831540B6AC2FF9F9860D44C4_13</vt:lpwstr>
  </property>
</Properties>
</file>