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973"/>
        <w:gridCol w:w="2022"/>
        <w:gridCol w:w="7981"/>
        <w:gridCol w:w="548"/>
        <w:gridCol w:w="548"/>
        <w:gridCol w:w="547"/>
        <w:gridCol w:w="770"/>
      </w:tblGrid>
      <w:tr w14:paraId="11C29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9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物理准备室</w:t>
            </w:r>
          </w:p>
        </w:tc>
      </w:tr>
      <w:tr w14:paraId="1745B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C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E726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A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3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</w:tr>
      <w:tr w14:paraId="2547C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准备台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D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1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尺寸：2400*1200*850mm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1、全钢结构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面：采用12.7mm厚实芯理化板，边缘加厚之25.7mm。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3、柜体采用1.0mm厚冷轧钢板冲折焊接制作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，表面酸洗磷化再经环氧树脂静电粉末喷涂，喷涂厚度≥75μm。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4、侧板采用1.0mm厚冷轧钢板焊接制作，表面喷涂环氧树脂粉末处理，可固定铰链、滑轨及层板挂钩，前后设有排孔可上下调整层板。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5、柜门及抽屉：门板采用1.0mm厚冷轧钢板冲折焊接制作，表面酸洗磷化再经环氧树脂静电粉末喷涂，结构稳定，不变形，门面板内侧设防缓冲减震装置。结构为双层中空加筋加泡沫。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6、优质品牌导轨，采用三节静音承重轨道，带阻尼。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7、拉手：钢制一体折弯拉手；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8、合页：2.0mm厚304不锈钢合页，防腐蚀，无噪音，强度好，不折断，柜门开启角度可达170度。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9、高低调整脚：采用M10螺丝压模成型，底衬防水黑色PVC六角套环，保证可以在柜门打开的情况下，进行钢柜体的水平调节。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04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A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6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D4A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岛式插座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3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790575" cy="523875"/>
                  <wp:effectExtent l="0" t="0" r="9525" b="889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CC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1、钢制线盒，主框架采用裸板实际厚度大于1.0mm厚优质钢材产一级镀锌钢板经CNC机压成形、焊接制作，表面经磷化处理、环氧树脂静电粉末涂装处理。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 220V交流输出为新国标五孔插座。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5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6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E950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4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仪器柜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76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600075" cy="1028700"/>
                  <wp:effectExtent l="0" t="0" r="9525" b="0"/>
                  <wp:docPr id="3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25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尺寸：1000*500*2000mm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全钢结构。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框架：采用≥1.0mm厚钢板裁剪折弯后满焊点焊接，表面经环氧树脂喷涂处理，连接件采用不锈钢连接件。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2、柜体：侧板、背板采用采用≥1.0mm厚镀锌钢板裁剪折弯后满焊点焊接，表面经环氧树脂喷涂处理，连接件采用不锈钢连接件。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3、柜门：采用≥1.0mm厚镀锌钢板裁剪折弯后满焊点焊接，表面经环氧树脂喷涂处理，对开门式设计。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4、拉手：人体工学设计，造型独特美观；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5、铰链：采用定位铰链或2mm不锈钢合页。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6、调整脚：采用ABS新料模具一体成型的承重型可调节地脚，螺丝SUS304不锈钢材质。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C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F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8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0A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C0D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55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加大仪器柜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FD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790575" cy="1343025"/>
                  <wp:effectExtent l="0" t="0" r="9525" b="9525"/>
                  <wp:docPr id="4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AEE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尺寸：1500*500*2000mm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全钢结构。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1、框架：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采用≥1.0mm厚钢板裁剪折弯后满焊点焊接，表面经环氧树脂喷涂处理，连接件采用不锈钢连接件。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2、柜体：侧板、背板采用采用≥1.0mm厚镀锌钢板裁剪折弯后满焊点焊接，表面经环氧树脂喷涂处理，连接件采用不锈钢连接件。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3、柜门：采用≥1.0mm厚镀锌钢板裁剪折弯后满焊点焊接，表面经环氧树脂喷涂处理，对开门式设计。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4、拉手：人体工学设计，造型独特美观；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5、铰链：采用定位铰链或2mm不锈钢合页。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6、调整脚：采用ABS新料模具一体成型的承重型可调节地脚，螺丝SUS304不锈钢材质。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45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E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71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B374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6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91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仪器推车</w:t>
            </w: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4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228725" cy="1343025"/>
                  <wp:effectExtent l="0" t="0" r="9525" b="9525"/>
                  <wp:docPr id="2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3A0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不锈钢尺寸：600*400*860mm，</w:t>
            </w:r>
          </w:p>
          <w:p w14:paraId="36B7568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仪器车应分为2层，层间距不小于300mm。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3、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车架用直径不小于φ25mm、壁厚不小于1mm的不锈钢管制成，架高不低于800mm。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 车架脚安装有不小于φ60mm、厚20mm转动灵活的万向轮，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带制动装置。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 车隔板为不薄于1mm的不锈钢板制成，四周安装有挡栏。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 整车安装好后应载重100Kg，应运行平稳，不得变形、摇晃、松动。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96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0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7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36ED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B629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48E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A04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7D93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D40F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C15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C2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51353FF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C84F6C"/>
    <w:multiLevelType w:val="singleLevel"/>
    <w:tmpl w:val="7AC84F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3621B1"/>
    <w:rsid w:val="3F196BD5"/>
    <w:rsid w:val="4CD56A17"/>
    <w:rsid w:val="622429B3"/>
    <w:rsid w:val="7109002D"/>
    <w:rsid w:val="74786EC8"/>
    <w:rsid w:val="77AA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1093</Words>
  <Characters>1263</Characters>
  <Lines>0</Lines>
  <Paragraphs>0</Paragraphs>
  <TotalTime>4</TotalTime>
  <ScaleCrop>false</ScaleCrop>
  <LinksUpToDate>false</LinksUpToDate>
  <CharactersWithSpaces>1269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2026-05-12T01:09:00Z</dcterms:created>
  <dc:creator>97372</dc:creator>
  <cp:lastModifiedBy>徐诗奕</cp:lastModifiedBy>
  <dcterms:modified xsi:type="dcterms:W3CDTF">2026-05-14T06:12:00Z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eyJoZGlkIjoiZjI2OTI2Y2JmYzNiMWEwYzVmNDE4YTMzZWJiZDM3ZWMiLCJ1c2VySWQiOiIxNDU1ODkxMDY1In0=</vt:lpwstr>
  </property>
  <property fmtid="{D5CDD505-2E9C-101B-9397-08002B2CF9AE}" pid="4" name="ICV">
    <vt:lpwstr>9DE27C10294D4F93A9BBB1CC7CC34DCD_13</vt:lpwstr>
  </property>
</Properties>
</file>